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06" w:rsidRPr="0041537C" w:rsidRDefault="004B0372" w:rsidP="00BE09B2">
      <w:pPr>
        <w:spacing w:before="120" w:after="120"/>
        <w:jc w:val="center"/>
        <w:rPr>
          <w:rFonts w:asciiTheme="majorHAnsi" w:hAnsiTheme="majorHAnsi" w:cstheme="majorHAnsi"/>
          <w:b/>
          <w:sz w:val="28"/>
          <w:szCs w:val="28"/>
        </w:rPr>
      </w:pPr>
      <w:r w:rsidRPr="0041537C">
        <w:rPr>
          <w:rFonts w:asciiTheme="majorHAnsi" w:hAnsiTheme="majorHAnsi" w:cstheme="majorHAnsi"/>
          <w:b/>
          <w:noProof/>
          <w:sz w:val="28"/>
          <w:szCs w:val="28"/>
        </w:rPr>
        <mc:AlternateContent>
          <mc:Choice Requires="wps">
            <w:drawing>
              <wp:anchor distT="0" distB="0" distL="114300" distR="114300" simplePos="0" relativeHeight="251665408" behindDoc="0" locked="0" layoutInCell="1" allowOverlap="1" wp14:anchorId="6A7679E3" wp14:editId="5E2EE177">
                <wp:simplePos x="0" y="0"/>
                <wp:positionH relativeFrom="column">
                  <wp:posOffset>2339340</wp:posOffset>
                </wp:positionH>
                <wp:positionV relativeFrom="paragraph">
                  <wp:posOffset>502920</wp:posOffset>
                </wp:positionV>
                <wp:extent cx="1162050" cy="0"/>
                <wp:effectExtent l="5715" t="7620" r="1333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4.2pt;margin-top:39.6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m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5NknsY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"/>
            </w:pict>
          </mc:Fallback>
        </mc:AlternateContent>
      </w:r>
      <w:r w:rsidR="00AC31D1" w:rsidRPr="0041537C">
        <w:rPr>
          <w:rFonts w:asciiTheme="majorHAnsi" w:hAnsiTheme="majorHAnsi" w:cstheme="majorHAnsi"/>
          <w:b/>
          <w:sz w:val="28"/>
          <w:szCs w:val="28"/>
        </w:rPr>
        <w:t>CHÍNH SÁCH ƯU ĐÃI</w:t>
      </w:r>
      <w:r w:rsidR="00197821" w:rsidRPr="0041537C">
        <w:rPr>
          <w:rFonts w:asciiTheme="majorHAnsi" w:hAnsiTheme="majorHAnsi" w:cstheme="majorHAnsi"/>
          <w:b/>
          <w:sz w:val="28"/>
          <w:szCs w:val="28"/>
        </w:rPr>
        <w:t xml:space="preserve">, HỖ TRỢ </w:t>
      </w:r>
      <w:r w:rsidR="00AC31D1" w:rsidRPr="0041537C">
        <w:rPr>
          <w:rFonts w:asciiTheme="majorHAnsi" w:hAnsiTheme="majorHAnsi" w:cstheme="majorHAnsi"/>
          <w:b/>
          <w:sz w:val="28"/>
          <w:szCs w:val="28"/>
        </w:rPr>
        <w:t>ĐẦU TƯ TRONG KHU CÔNG NGHIỆP, KHU KINH TẾ TRÊN ĐỊA BÀN TỈNH TRÀ VINH</w:t>
      </w:r>
    </w:p>
    <w:p w:rsidR="00AC02C8" w:rsidRPr="0041537C" w:rsidRDefault="00AC02C8" w:rsidP="00BE09B2">
      <w:pPr>
        <w:spacing w:before="120" w:after="120"/>
        <w:jc w:val="center"/>
        <w:rPr>
          <w:rFonts w:asciiTheme="majorHAnsi" w:hAnsiTheme="majorHAnsi" w:cstheme="majorHAnsi"/>
          <w:b/>
          <w:sz w:val="28"/>
          <w:szCs w:val="28"/>
        </w:rPr>
      </w:pPr>
    </w:p>
    <w:p w:rsidR="00282AF5" w:rsidRPr="0041537C" w:rsidRDefault="00AC31D1"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b/>
          <w:sz w:val="28"/>
          <w:szCs w:val="28"/>
        </w:rPr>
        <w:tab/>
      </w:r>
      <w:r w:rsidR="0024550F" w:rsidRPr="0041537C">
        <w:rPr>
          <w:rFonts w:asciiTheme="majorHAnsi" w:hAnsiTheme="majorHAnsi" w:cstheme="majorHAnsi"/>
          <w:b/>
          <w:sz w:val="28"/>
          <w:szCs w:val="28"/>
        </w:rPr>
        <w:t>I</w:t>
      </w:r>
      <w:r w:rsidR="001D5CDD" w:rsidRPr="0041537C">
        <w:rPr>
          <w:rFonts w:asciiTheme="majorHAnsi" w:hAnsiTheme="majorHAnsi" w:cstheme="majorHAnsi"/>
          <w:b/>
          <w:sz w:val="28"/>
          <w:szCs w:val="28"/>
        </w:rPr>
        <w:t xml:space="preserve">. </w:t>
      </w:r>
      <w:r w:rsidR="003B10C0" w:rsidRPr="0041537C">
        <w:rPr>
          <w:rFonts w:asciiTheme="majorHAnsi" w:hAnsiTheme="majorHAnsi" w:cstheme="majorHAnsi"/>
          <w:b/>
          <w:sz w:val="28"/>
          <w:szCs w:val="28"/>
        </w:rPr>
        <w:t>QUY ĐỊNH CHUNG</w:t>
      </w:r>
      <w:r w:rsidR="001D5CDD" w:rsidRPr="0041537C">
        <w:rPr>
          <w:rFonts w:asciiTheme="majorHAnsi" w:hAnsiTheme="majorHAnsi" w:cstheme="majorHAnsi"/>
          <w:b/>
          <w:sz w:val="28"/>
          <w:szCs w:val="28"/>
        </w:rPr>
        <w:t>:</w:t>
      </w:r>
    </w:p>
    <w:p w:rsidR="002001AA" w:rsidRPr="0041537C" w:rsidRDefault="00F86E24"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b/>
          <w:sz w:val="28"/>
          <w:szCs w:val="28"/>
        </w:rPr>
        <w:tab/>
      </w:r>
      <w:r w:rsidR="00197821" w:rsidRPr="0041537C">
        <w:rPr>
          <w:rFonts w:asciiTheme="majorHAnsi" w:hAnsiTheme="majorHAnsi" w:cstheme="majorHAnsi"/>
          <w:b/>
          <w:sz w:val="28"/>
          <w:szCs w:val="28"/>
        </w:rPr>
        <w:t xml:space="preserve">* </w:t>
      </w:r>
      <w:r w:rsidR="00CD275C" w:rsidRPr="0041537C">
        <w:rPr>
          <w:rFonts w:asciiTheme="majorHAnsi" w:hAnsiTheme="majorHAnsi" w:cstheme="majorHAnsi"/>
          <w:b/>
          <w:sz w:val="28"/>
          <w:szCs w:val="28"/>
        </w:rPr>
        <w:t>Địa bàn ưu đãi đầu tư</w:t>
      </w:r>
      <w:r w:rsidR="002001AA" w:rsidRPr="0041537C">
        <w:rPr>
          <w:rFonts w:asciiTheme="majorHAnsi" w:hAnsiTheme="majorHAnsi" w:cstheme="majorHAnsi"/>
          <w:b/>
          <w:sz w:val="28"/>
          <w:szCs w:val="28"/>
        </w:rPr>
        <w:t xml:space="preserve"> bao gồm</w:t>
      </w:r>
      <w:r w:rsidR="00CD275C" w:rsidRPr="0041537C">
        <w:rPr>
          <w:rFonts w:asciiTheme="majorHAnsi" w:hAnsiTheme="majorHAnsi" w:cstheme="majorHAnsi"/>
          <w:b/>
          <w:sz w:val="28"/>
          <w:szCs w:val="28"/>
        </w:rPr>
        <w:t>:</w:t>
      </w:r>
    </w:p>
    <w:p w:rsidR="002001AA" w:rsidRPr="0041537C" w:rsidRDefault="002001AA" w:rsidP="00A509B1">
      <w:pPr>
        <w:spacing w:after="120" w:line="240" w:lineRule="auto"/>
        <w:jc w:val="both"/>
        <w:rPr>
          <w:rFonts w:asciiTheme="majorHAnsi" w:hAnsiTheme="majorHAnsi" w:cstheme="majorHAnsi"/>
          <w:sz w:val="28"/>
          <w:szCs w:val="28"/>
        </w:rPr>
      </w:pPr>
      <w:r w:rsidRPr="0041537C">
        <w:rPr>
          <w:rFonts w:asciiTheme="majorHAnsi" w:hAnsiTheme="majorHAnsi" w:cstheme="majorHAnsi"/>
          <w:b/>
          <w:sz w:val="28"/>
          <w:szCs w:val="28"/>
        </w:rPr>
        <w:tab/>
      </w:r>
      <w:r w:rsidRPr="0041537C">
        <w:rPr>
          <w:rFonts w:asciiTheme="majorHAnsi" w:hAnsiTheme="majorHAnsi" w:cstheme="majorHAnsi"/>
          <w:sz w:val="28"/>
          <w:szCs w:val="28"/>
        </w:rPr>
        <w:t>- Đ</w:t>
      </w:r>
      <w:r w:rsidR="00C21541" w:rsidRPr="0041537C">
        <w:rPr>
          <w:rFonts w:asciiTheme="majorHAnsi" w:hAnsiTheme="majorHAnsi" w:cstheme="majorHAnsi"/>
          <w:sz w:val="28"/>
          <w:szCs w:val="28"/>
        </w:rPr>
        <w:t xml:space="preserve">ịa bàn có </w:t>
      </w:r>
      <w:r w:rsidR="00BD3CE2" w:rsidRPr="0041537C">
        <w:rPr>
          <w:rFonts w:asciiTheme="majorHAnsi" w:hAnsiTheme="majorHAnsi" w:cstheme="majorHAnsi"/>
          <w:sz w:val="28"/>
          <w:szCs w:val="28"/>
        </w:rPr>
        <w:t>điều kiện kinh tế - xã hội đặc biệt khó khăn</w:t>
      </w:r>
      <w:r w:rsidRPr="0041537C">
        <w:rPr>
          <w:rFonts w:asciiTheme="majorHAnsi" w:hAnsiTheme="majorHAnsi" w:cstheme="majorHAnsi"/>
          <w:sz w:val="28"/>
          <w:szCs w:val="28"/>
        </w:rPr>
        <w:t xml:space="preserve"> (K</w:t>
      </w:r>
      <w:r w:rsidR="001C21F1" w:rsidRPr="0041537C">
        <w:rPr>
          <w:rFonts w:asciiTheme="majorHAnsi" w:hAnsiTheme="majorHAnsi" w:cstheme="majorHAnsi"/>
          <w:sz w:val="28"/>
          <w:szCs w:val="28"/>
        </w:rPr>
        <w:t>KT</w:t>
      </w:r>
      <w:r w:rsidRPr="0041537C">
        <w:rPr>
          <w:rFonts w:asciiTheme="majorHAnsi" w:hAnsiTheme="majorHAnsi" w:cstheme="majorHAnsi"/>
          <w:sz w:val="28"/>
          <w:szCs w:val="28"/>
        </w:rPr>
        <w:t xml:space="preserve"> Định </w:t>
      </w:r>
      <w:proofErr w:type="gramStart"/>
      <w:r w:rsidRPr="0041537C">
        <w:rPr>
          <w:rFonts w:asciiTheme="majorHAnsi" w:hAnsiTheme="majorHAnsi" w:cstheme="majorHAnsi"/>
          <w:sz w:val="28"/>
          <w:szCs w:val="28"/>
        </w:rPr>
        <w:t>An</w:t>
      </w:r>
      <w:proofErr w:type="gramEnd"/>
      <w:r w:rsidRPr="0041537C">
        <w:rPr>
          <w:rFonts w:asciiTheme="majorHAnsi" w:hAnsiTheme="majorHAnsi" w:cstheme="majorHAnsi"/>
          <w:sz w:val="28"/>
          <w:szCs w:val="28"/>
        </w:rPr>
        <w:t xml:space="preserve">); </w:t>
      </w:r>
    </w:p>
    <w:p w:rsidR="002001AA" w:rsidRPr="0041537C" w:rsidRDefault="002001AA" w:rsidP="00A509B1">
      <w:pPr>
        <w:spacing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r>
      <w:proofErr w:type="gramStart"/>
      <w:r w:rsidRPr="0041537C">
        <w:rPr>
          <w:rFonts w:asciiTheme="majorHAnsi" w:hAnsiTheme="majorHAnsi" w:cstheme="majorHAnsi"/>
          <w:sz w:val="28"/>
          <w:szCs w:val="28"/>
        </w:rPr>
        <w:t>-</w:t>
      </w:r>
      <w:r w:rsidRPr="0041537C">
        <w:rPr>
          <w:rFonts w:asciiTheme="majorHAnsi" w:hAnsiTheme="majorHAnsi" w:cstheme="majorHAnsi"/>
          <w:b/>
          <w:sz w:val="28"/>
          <w:szCs w:val="28"/>
        </w:rPr>
        <w:t xml:space="preserve"> </w:t>
      </w:r>
      <w:r w:rsidRPr="0041537C">
        <w:rPr>
          <w:rFonts w:asciiTheme="majorHAnsi" w:hAnsiTheme="majorHAnsi" w:cstheme="majorHAnsi"/>
          <w:sz w:val="28"/>
          <w:szCs w:val="28"/>
        </w:rPr>
        <w:t>Địa bàn có điều kiện kinh tế - xã hội khó khăn (KCN Cầu Quan, KCN Cổ Chiên</w:t>
      </w:r>
      <w:r w:rsidR="00C260B2">
        <w:rPr>
          <w:rFonts w:asciiTheme="majorHAnsi" w:hAnsiTheme="majorHAnsi" w:cstheme="majorHAnsi"/>
          <w:sz w:val="28"/>
          <w:szCs w:val="28"/>
        </w:rPr>
        <w:t>, KCN Long Đức</w:t>
      </w:r>
      <w:r w:rsidRPr="0041537C">
        <w:rPr>
          <w:rFonts w:asciiTheme="majorHAnsi" w:hAnsiTheme="majorHAnsi" w:cstheme="majorHAnsi"/>
          <w:sz w:val="28"/>
          <w:szCs w:val="28"/>
        </w:rPr>
        <w:t>).</w:t>
      </w:r>
      <w:proofErr w:type="gramEnd"/>
    </w:p>
    <w:p w:rsidR="00BD3CE2" w:rsidRPr="0041537C" w:rsidRDefault="002001AA" w:rsidP="00A509B1">
      <w:pPr>
        <w:spacing w:after="120" w:line="240" w:lineRule="auto"/>
        <w:jc w:val="both"/>
        <w:rPr>
          <w:rFonts w:asciiTheme="majorHAnsi" w:hAnsiTheme="majorHAnsi" w:cstheme="majorHAnsi"/>
          <w:i/>
          <w:sz w:val="28"/>
          <w:szCs w:val="28"/>
        </w:rPr>
      </w:pPr>
      <w:r w:rsidRPr="0041537C">
        <w:rPr>
          <w:rFonts w:asciiTheme="majorHAnsi" w:hAnsiTheme="majorHAnsi" w:cstheme="majorHAnsi"/>
          <w:i/>
          <w:sz w:val="28"/>
          <w:szCs w:val="28"/>
        </w:rPr>
        <w:tab/>
      </w:r>
      <w:proofErr w:type="gramStart"/>
      <w:r w:rsidRPr="0041537C">
        <w:rPr>
          <w:rFonts w:asciiTheme="majorHAnsi" w:hAnsiTheme="majorHAnsi" w:cstheme="majorHAnsi"/>
          <w:i/>
          <w:sz w:val="28"/>
          <w:szCs w:val="28"/>
        </w:rPr>
        <w:t>(Q</w:t>
      </w:r>
      <w:r w:rsidR="00BD3CE2" w:rsidRPr="0041537C">
        <w:rPr>
          <w:rFonts w:asciiTheme="majorHAnsi" w:hAnsiTheme="majorHAnsi" w:cstheme="majorHAnsi"/>
          <w:i/>
          <w:sz w:val="28"/>
          <w:szCs w:val="28"/>
        </w:rPr>
        <w:t>uy định tạ</w:t>
      </w:r>
      <w:r w:rsidR="00CD275C" w:rsidRPr="0041537C">
        <w:rPr>
          <w:rFonts w:asciiTheme="majorHAnsi" w:hAnsiTheme="majorHAnsi" w:cstheme="majorHAnsi"/>
          <w:i/>
          <w:sz w:val="28"/>
          <w:szCs w:val="28"/>
        </w:rPr>
        <w:t xml:space="preserve">i </w:t>
      </w:r>
      <w:r w:rsidR="001D5CDD" w:rsidRPr="0041537C">
        <w:rPr>
          <w:rFonts w:asciiTheme="majorHAnsi" w:hAnsiTheme="majorHAnsi" w:cstheme="majorHAnsi"/>
          <w:i/>
          <w:sz w:val="28"/>
          <w:szCs w:val="28"/>
        </w:rPr>
        <w:t>Phụ lục II</w:t>
      </w:r>
      <w:r w:rsidR="001712C7">
        <w:rPr>
          <w:rFonts w:asciiTheme="majorHAnsi" w:hAnsiTheme="majorHAnsi" w:cstheme="majorHAnsi"/>
          <w:i/>
          <w:sz w:val="28"/>
          <w:szCs w:val="28"/>
        </w:rPr>
        <w:t>I</w:t>
      </w:r>
      <w:r w:rsidR="001D5CDD" w:rsidRPr="0041537C">
        <w:rPr>
          <w:rFonts w:asciiTheme="majorHAnsi" w:hAnsiTheme="majorHAnsi" w:cstheme="majorHAnsi"/>
          <w:i/>
          <w:sz w:val="28"/>
          <w:szCs w:val="28"/>
        </w:rPr>
        <w:t>, Danh mục địa bàn ưu đãi đầu tư</w:t>
      </w:r>
      <w:r w:rsidR="00C21541" w:rsidRPr="0041537C">
        <w:rPr>
          <w:rFonts w:asciiTheme="majorHAnsi" w:hAnsiTheme="majorHAnsi" w:cstheme="majorHAnsi"/>
          <w:i/>
          <w:sz w:val="28"/>
          <w:szCs w:val="28"/>
        </w:rPr>
        <w:t xml:space="preserve"> </w:t>
      </w:r>
      <w:r w:rsidR="00BD3CE2" w:rsidRPr="0041537C">
        <w:rPr>
          <w:rFonts w:asciiTheme="majorHAnsi" w:hAnsiTheme="majorHAnsi" w:cstheme="majorHAnsi"/>
          <w:i/>
          <w:sz w:val="28"/>
          <w:szCs w:val="28"/>
        </w:rPr>
        <w:t xml:space="preserve">Nghị định </w:t>
      </w:r>
      <w:r w:rsidR="001712C7">
        <w:rPr>
          <w:rFonts w:asciiTheme="majorHAnsi" w:hAnsiTheme="majorHAnsi" w:cstheme="majorHAnsi"/>
          <w:i/>
          <w:sz w:val="28"/>
          <w:szCs w:val="28"/>
        </w:rPr>
        <w:t>31</w:t>
      </w:r>
      <w:r w:rsidR="00BD3CE2" w:rsidRPr="0041537C">
        <w:rPr>
          <w:rFonts w:asciiTheme="majorHAnsi" w:hAnsiTheme="majorHAnsi" w:cstheme="majorHAnsi"/>
          <w:i/>
          <w:sz w:val="28"/>
          <w:szCs w:val="28"/>
        </w:rPr>
        <w:t>/2</w:t>
      </w:r>
      <w:r w:rsidR="001D5CDD" w:rsidRPr="0041537C">
        <w:rPr>
          <w:rFonts w:asciiTheme="majorHAnsi" w:hAnsiTheme="majorHAnsi" w:cstheme="majorHAnsi"/>
          <w:i/>
          <w:sz w:val="28"/>
          <w:szCs w:val="28"/>
        </w:rPr>
        <w:t>0</w:t>
      </w:r>
      <w:r w:rsidR="001712C7">
        <w:rPr>
          <w:rFonts w:asciiTheme="majorHAnsi" w:hAnsiTheme="majorHAnsi" w:cstheme="majorHAnsi"/>
          <w:i/>
          <w:sz w:val="28"/>
          <w:szCs w:val="28"/>
        </w:rPr>
        <w:t>21</w:t>
      </w:r>
      <w:r w:rsidR="00BD3CE2" w:rsidRPr="0041537C">
        <w:rPr>
          <w:rFonts w:asciiTheme="majorHAnsi" w:hAnsiTheme="majorHAnsi" w:cstheme="majorHAnsi"/>
          <w:i/>
          <w:sz w:val="28"/>
          <w:szCs w:val="28"/>
        </w:rPr>
        <w:t>/NĐ-CP ngày</w:t>
      </w:r>
      <w:r w:rsidR="001712C7">
        <w:rPr>
          <w:rFonts w:asciiTheme="majorHAnsi" w:hAnsiTheme="majorHAnsi" w:cstheme="majorHAnsi"/>
          <w:i/>
          <w:sz w:val="28"/>
          <w:szCs w:val="28"/>
        </w:rPr>
        <w:t>26</w:t>
      </w:r>
      <w:r w:rsidR="00BD3CE2" w:rsidRPr="0041537C">
        <w:rPr>
          <w:rFonts w:asciiTheme="majorHAnsi" w:hAnsiTheme="majorHAnsi" w:cstheme="majorHAnsi"/>
          <w:i/>
          <w:sz w:val="28"/>
          <w:szCs w:val="28"/>
        </w:rPr>
        <w:t>2/</w:t>
      </w:r>
      <w:r w:rsidR="001712C7">
        <w:rPr>
          <w:rFonts w:asciiTheme="majorHAnsi" w:hAnsiTheme="majorHAnsi" w:cstheme="majorHAnsi"/>
          <w:i/>
          <w:sz w:val="28"/>
          <w:szCs w:val="28"/>
        </w:rPr>
        <w:t>3</w:t>
      </w:r>
      <w:r w:rsidR="00BD3CE2" w:rsidRPr="0041537C">
        <w:rPr>
          <w:rFonts w:asciiTheme="majorHAnsi" w:hAnsiTheme="majorHAnsi" w:cstheme="majorHAnsi"/>
          <w:i/>
          <w:sz w:val="28"/>
          <w:szCs w:val="28"/>
        </w:rPr>
        <w:t>/20</w:t>
      </w:r>
      <w:r w:rsidR="001712C7">
        <w:rPr>
          <w:rFonts w:asciiTheme="majorHAnsi" w:hAnsiTheme="majorHAnsi" w:cstheme="majorHAnsi"/>
          <w:i/>
          <w:sz w:val="28"/>
          <w:szCs w:val="28"/>
        </w:rPr>
        <w:t>21</w:t>
      </w:r>
      <w:r w:rsidR="00BD3CE2" w:rsidRPr="0041537C">
        <w:rPr>
          <w:rFonts w:asciiTheme="majorHAnsi" w:hAnsiTheme="majorHAnsi" w:cstheme="majorHAnsi"/>
          <w:i/>
          <w:sz w:val="28"/>
          <w:szCs w:val="28"/>
        </w:rPr>
        <w:t xml:space="preserve"> của Chính phủ quy định chi tiết và hướng dẫn thi hành một số điều của Luật đầ</w:t>
      </w:r>
      <w:r w:rsidR="001712C7">
        <w:rPr>
          <w:rFonts w:asciiTheme="majorHAnsi" w:hAnsiTheme="majorHAnsi" w:cstheme="majorHAnsi"/>
          <w:i/>
          <w:sz w:val="28"/>
          <w:szCs w:val="28"/>
        </w:rPr>
        <w:t>u tư</w:t>
      </w:r>
      <w:r w:rsidRPr="0041537C">
        <w:rPr>
          <w:rFonts w:asciiTheme="majorHAnsi" w:hAnsiTheme="majorHAnsi" w:cstheme="majorHAnsi"/>
          <w:i/>
          <w:sz w:val="28"/>
          <w:szCs w:val="28"/>
        </w:rPr>
        <w:t>)</w:t>
      </w:r>
      <w:r w:rsidR="00AC31D1" w:rsidRPr="0041537C">
        <w:rPr>
          <w:rFonts w:asciiTheme="majorHAnsi" w:hAnsiTheme="majorHAnsi" w:cstheme="majorHAnsi"/>
          <w:i/>
          <w:sz w:val="28"/>
          <w:szCs w:val="28"/>
        </w:rPr>
        <w:t>.</w:t>
      </w:r>
      <w:proofErr w:type="gramEnd"/>
    </w:p>
    <w:p w:rsidR="0024550F" w:rsidRDefault="00CD275C"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sz w:val="28"/>
          <w:szCs w:val="28"/>
        </w:rPr>
        <w:tab/>
      </w:r>
      <w:r w:rsidR="0024550F" w:rsidRPr="0041537C">
        <w:rPr>
          <w:rFonts w:asciiTheme="majorHAnsi" w:hAnsiTheme="majorHAnsi" w:cstheme="majorHAnsi"/>
          <w:b/>
          <w:sz w:val="28"/>
          <w:szCs w:val="28"/>
        </w:rPr>
        <w:t>II. ƯU ĐÃI ĐẦU TƯ:</w:t>
      </w:r>
    </w:p>
    <w:p w:rsidR="00C260B2" w:rsidRDefault="0041537C" w:rsidP="0041537C">
      <w:pPr>
        <w:suppressAutoHyphens/>
        <w:autoSpaceDE w:val="0"/>
        <w:autoSpaceDN w:val="0"/>
        <w:adjustRightInd w:val="0"/>
        <w:spacing w:before="120" w:after="120" w:line="240" w:lineRule="auto"/>
        <w:jc w:val="both"/>
        <w:textAlignment w:val="center"/>
        <w:rPr>
          <w:rFonts w:asciiTheme="majorHAnsi" w:hAnsiTheme="majorHAnsi" w:cstheme="majorHAnsi"/>
          <w:b/>
          <w:bCs/>
          <w:spacing w:val="4"/>
          <w:sz w:val="28"/>
          <w:szCs w:val="28"/>
        </w:rPr>
      </w:pPr>
      <w:r w:rsidRPr="0041537C">
        <w:rPr>
          <w:rFonts w:asciiTheme="majorHAnsi" w:hAnsiTheme="majorHAnsi" w:cstheme="majorHAnsi"/>
          <w:b/>
          <w:sz w:val="28"/>
          <w:szCs w:val="28"/>
        </w:rPr>
        <w:tab/>
      </w:r>
      <w:r w:rsidRPr="0041537C">
        <w:rPr>
          <w:rFonts w:asciiTheme="majorHAnsi" w:hAnsiTheme="majorHAnsi" w:cstheme="majorHAnsi"/>
          <w:b/>
          <w:bCs/>
          <w:spacing w:val="4"/>
          <w:sz w:val="28"/>
          <w:szCs w:val="28"/>
        </w:rPr>
        <w:t xml:space="preserve">1. </w:t>
      </w:r>
      <w:r w:rsidR="001712C7">
        <w:rPr>
          <w:rFonts w:asciiTheme="majorHAnsi" w:hAnsiTheme="majorHAnsi" w:cstheme="majorHAnsi"/>
          <w:b/>
          <w:bCs/>
          <w:spacing w:val="4"/>
          <w:sz w:val="28"/>
          <w:szCs w:val="28"/>
        </w:rPr>
        <w:t>Miễn, giảm tiền t</w:t>
      </w:r>
      <w:r w:rsidRPr="0041537C">
        <w:rPr>
          <w:rFonts w:asciiTheme="majorHAnsi" w:hAnsiTheme="majorHAnsi" w:cstheme="majorHAnsi"/>
          <w:b/>
          <w:bCs/>
          <w:spacing w:val="4"/>
          <w:sz w:val="28"/>
          <w:szCs w:val="28"/>
        </w:rPr>
        <w:t>huê đất:</w:t>
      </w:r>
    </w:p>
    <w:p w:rsidR="00C260B2" w:rsidRDefault="00C260B2" w:rsidP="0041537C">
      <w:pPr>
        <w:suppressAutoHyphens/>
        <w:autoSpaceDE w:val="0"/>
        <w:autoSpaceDN w:val="0"/>
        <w:adjustRightInd w:val="0"/>
        <w:spacing w:before="120" w:after="120" w:line="240" w:lineRule="auto"/>
        <w:jc w:val="both"/>
        <w:textAlignment w:val="center"/>
        <w:rPr>
          <w:rFonts w:asciiTheme="majorHAnsi" w:hAnsiTheme="majorHAnsi" w:cstheme="majorHAnsi"/>
          <w:b/>
          <w:bCs/>
          <w:spacing w:val="4"/>
          <w:sz w:val="28"/>
          <w:szCs w:val="28"/>
        </w:rPr>
      </w:pPr>
      <w:r>
        <w:rPr>
          <w:rFonts w:asciiTheme="majorHAnsi" w:hAnsiTheme="majorHAnsi" w:cstheme="majorHAnsi"/>
          <w:b/>
          <w:bCs/>
          <w:spacing w:val="4"/>
          <w:sz w:val="28"/>
          <w:szCs w:val="28"/>
        </w:rPr>
        <w:tab/>
        <w:t xml:space="preserve">* Đối với </w:t>
      </w:r>
      <w:r>
        <w:rPr>
          <w:rFonts w:asciiTheme="majorHAnsi" w:hAnsiTheme="majorHAnsi" w:cstheme="majorHAnsi"/>
          <w:b/>
          <w:sz w:val="28"/>
          <w:szCs w:val="28"/>
        </w:rPr>
        <w:t xml:space="preserve">Khu kinh tế Định </w:t>
      </w:r>
      <w:proofErr w:type="gramStart"/>
      <w:r>
        <w:rPr>
          <w:rFonts w:asciiTheme="majorHAnsi" w:hAnsiTheme="majorHAnsi" w:cstheme="majorHAnsi"/>
          <w:b/>
          <w:sz w:val="28"/>
          <w:szCs w:val="28"/>
        </w:rPr>
        <w:t>An</w:t>
      </w:r>
      <w:proofErr w:type="gramEnd"/>
      <w:r>
        <w:rPr>
          <w:rFonts w:asciiTheme="majorHAnsi" w:hAnsiTheme="majorHAnsi" w:cstheme="majorHAnsi"/>
          <w:b/>
          <w:sz w:val="28"/>
          <w:szCs w:val="28"/>
        </w:rPr>
        <w:t>:</w:t>
      </w:r>
    </w:p>
    <w:p w:rsidR="0041537C" w:rsidRPr="0041537C" w:rsidRDefault="00C260B2" w:rsidP="00C260B2">
      <w:pPr>
        <w:suppressAutoHyphens/>
        <w:autoSpaceDE w:val="0"/>
        <w:autoSpaceDN w:val="0"/>
        <w:adjustRightInd w:val="0"/>
        <w:spacing w:before="120" w:after="120" w:line="240" w:lineRule="auto"/>
        <w:ind w:firstLine="720"/>
        <w:jc w:val="both"/>
        <w:textAlignment w:val="center"/>
        <w:rPr>
          <w:rFonts w:asciiTheme="majorHAnsi" w:hAnsiTheme="majorHAnsi" w:cstheme="majorHAnsi"/>
          <w:i/>
          <w:sz w:val="28"/>
          <w:szCs w:val="28"/>
        </w:rPr>
      </w:pPr>
      <w:r w:rsidRPr="00C260B2">
        <w:rPr>
          <w:rFonts w:asciiTheme="majorHAnsi" w:hAnsiTheme="majorHAnsi" w:cstheme="majorHAnsi"/>
          <w:bCs/>
          <w:i/>
          <w:spacing w:val="4"/>
          <w:sz w:val="28"/>
          <w:szCs w:val="28"/>
        </w:rPr>
        <w:t>(</w:t>
      </w:r>
      <w:r w:rsidR="0041537C" w:rsidRPr="0041537C">
        <w:rPr>
          <w:rFonts w:asciiTheme="majorHAnsi" w:hAnsiTheme="majorHAnsi" w:cstheme="majorHAnsi"/>
          <w:i/>
          <w:sz w:val="28"/>
          <w:szCs w:val="28"/>
        </w:rPr>
        <w:t xml:space="preserve">Theo quy định tại Nghị định số 35/2017/NĐ-CP ngày 03/4/2017 của chính phủ quy định về thu tiền sử dụng đất, thu tiền thuê đất, thuê mặt nước </w:t>
      </w:r>
      <w:bookmarkStart w:id="0" w:name="_GoBack"/>
      <w:bookmarkEnd w:id="0"/>
      <w:r w:rsidR="0041537C" w:rsidRPr="0041537C">
        <w:rPr>
          <w:rFonts w:asciiTheme="majorHAnsi" w:hAnsiTheme="majorHAnsi" w:cstheme="majorHAnsi"/>
          <w:i/>
          <w:sz w:val="28"/>
          <w:szCs w:val="28"/>
        </w:rPr>
        <w:t>trong Khu kinh tế, Khu công nghệ cao)</w:t>
      </w:r>
    </w:p>
    <w:p w:rsidR="0041537C" w:rsidRPr="0041537C" w:rsidRDefault="0041537C" w:rsidP="0041537C">
      <w:pPr>
        <w:suppressAutoHyphens/>
        <w:autoSpaceDE w:val="0"/>
        <w:autoSpaceDN w:val="0"/>
        <w:adjustRightInd w:val="0"/>
        <w:spacing w:before="120" w:after="120" w:line="240" w:lineRule="auto"/>
        <w:jc w:val="both"/>
        <w:textAlignment w:val="center"/>
        <w:rPr>
          <w:rFonts w:asciiTheme="majorHAnsi" w:hAnsiTheme="majorHAnsi" w:cstheme="majorHAnsi"/>
          <w:sz w:val="28"/>
          <w:szCs w:val="28"/>
        </w:rPr>
      </w:pPr>
      <w:r w:rsidRPr="0041537C">
        <w:rPr>
          <w:rFonts w:asciiTheme="majorHAnsi" w:hAnsiTheme="majorHAnsi" w:cstheme="majorHAnsi"/>
          <w:sz w:val="28"/>
          <w:szCs w:val="28"/>
        </w:rPr>
        <w:tab/>
        <w:t>Khu kinh tế Định An bao gồm địa bàn hai huyện Duyên Hải và huyện Trà Cú</w:t>
      </w:r>
      <w:r w:rsidR="001712C7">
        <w:rPr>
          <w:rFonts w:asciiTheme="majorHAnsi" w:hAnsiTheme="majorHAnsi" w:cstheme="majorHAnsi"/>
          <w:sz w:val="28"/>
          <w:szCs w:val="28"/>
        </w:rPr>
        <w:t>, thị xã Duyên Hải</w:t>
      </w:r>
      <w:r w:rsidRPr="0041537C">
        <w:rPr>
          <w:rFonts w:asciiTheme="majorHAnsi" w:hAnsiTheme="majorHAnsi" w:cstheme="majorHAnsi"/>
          <w:sz w:val="28"/>
          <w:szCs w:val="28"/>
        </w:rPr>
        <w:t xml:space="preserve">, trong đó: </w:t>
      </w:r>
      <w:r w:rsidR="001712C7">
        <w:rPr>
          <w:rFonts w:asciiTheme="majorHAnsi" w:hAnsiTheme="majorHAnsi" w:cstheme="majorHAnsi"/>
          <w:sz w:val="28"/>
          <w:szCs w:val="28"/>
        </w:rPr>
        <w:t xml:space="preserve">Huyện Trà Cú thuộc danh mục địa bàn có điều kiện kinh tế-xã hội đặc biệt khó khăn, </w:t>
      </w:r>
      <w:r w:rsidRPr="0041537C">
        <w:rPr>
          <w:rFonts w:asciiTheme="majorHAnsi" w:hAnsiTheme="majorHAnsi" w:cstheme="majorHAnsi"/>
          <w:sz w:val="28"/>
          <w:szCs w:val="28"/>
        </w:rPr>
        <w:t xml:space="preserve">Huyện Duyên Hải </w:t>
      </w:r>
      <w:r w:rsidR="001712C7">
        <w:rPr>
          <w:rFonts w:asciiTheme="majorHAnsi" w:hAnsiTheme="majorHAnsi" w:cstheme="majorHAnsi"/>
          <w:sz w:val="28"/>
          <w:szCs w:val="28"/>
        </w:rPr>
        <w:t xml:space="preserve">và thị xã Duyên </w:t>
      </w:r>
      <w:proofErr w:type="gramStart"/>
      <w:r w:rsidR="001712C7">
        <w:rPr>
          <w:rFonts w:asciiTheme="majorHAnsi" w:hAnsiTheme="majorHAnsi" w:cstheme="majorHAnsi"/>
          <w:sz w:val="28"/>
          <w:szCs w:val="28"/>
        </w:rPr>
        <w:t xml:space="preserve">Hải </w:t>
      </w:r>
      <w:r w:rsidRPr="0041537C">
        <w:rPr>
          <w:rFonts w:asciiTheme="majorHAnsi" w:hAnsiTheme="majorHAnsi" w:cstheme="majorHAnsi"/>
          <w:sz w:val="28"/>
          <w:szCs w:val="28"/>
        </w:rPr>
        <w:t xml:space="preserve"> thuộc</w:t>
      </w:r>
      <w:proofErr w:type="gramEnd"/>
      <w:r w:rsidRPr="0041537C">
        <w:rPr>
          <w:rFonts w:asciiTheme="majorHAnsi" w:hAnsiTheme="majorHAnsi" w:cstheme="majorHAnsi"/>
          <w:sz w:val="28"/>
          <w:szCs w:val="28"/>
        </w:rPr>
        <w:t xml:space="preserve"> danh mục địa bàn có điều kiện kinh tế xã hộ</w:t>
      </w:r>
      <w:r w:rsidR="001712C7">
        <w:rPr>
          <w:rFonts w:asciiTheme="majorHAnsi" w:hAnsiTheme="majorHAnsi" w:cstheme="majorHAnsi"/>
          <w:sz w:val="28"/>
          <w:szCs w:val="28"/>
        </w:rPr>
        <w:t>i khó khăn</w:t>
      </w:r>
      <w:r w:rsidRPr="0041537C">
        <w:rPr>
          <w:rFonts w:asciiTheme="majorHAnsi" w:hAnsiTheme="majorHAnsi" w:cstheme="majorHAnsi"/>
          <w:sz w:val="28"/>
          <w:szCs w:val="28"/>
        </w:rPr>
        <w:t>. Tùy thuộc vào lĩnh vực và địa bàn đầu tư, nhà đầu tư sẽ được hưởng những ưu đãi đầu tư về đất đai như sau:</w:t>
      </w:r>
    </w:p>
    <w:p w:rsidR="0041537C" w:rsidRPr="0041537C" w:rsidRDefault="0041537C" w:rsidP="0041537C">
      <w:pPr>
        <w:suppressAutoHyphens/>
        <w:autoSpaceDE w:val="0"/>
        <w:autoSpaceDN w:val="0"/>
        <w:adjustRightInd w:val="0"/>
        <w:spacing w:before="120" w:after="120" w:line="240" w:lineRule="auto"/>
        <w:ind w:firstLine="720"/>
        <w:jc w:val="both"/>
        <w:textAlignment w:val="center"/>
        <w:rPr>
          <w:rFonts w:asciiTheme="majorHAnsi" w:hAnsiTheme="majorHAnsi" w:cstheme="majorHAnsi"/>
          <w:b/>
          <w:bCs/>
          <w:spacing w:val="4"/>
          <w:sz w:val="28"/>
          <w:szCs w:val="28"/>
        </w:rPr>
      </w:pPr>
      <w:r w:rsidRPr="0041537C">
        <w:rPr>
          <w:rFonts w:asciiTheme="majorHAnsi" w:hAnsiTheme="majorHAnsi" w:cstheme="majorHAnsi"/>
          <w:sz w:val="28"/>
          <w:szCs w:val="28"/>
        </w:rPr>
        <w:t>- Miễn tiền thuê đất trong thời gian xây dựng cơ bản nhưng tối đa không quá 03 năm kể từ ngày có quyết định cho thuê đất của cơ quan nhà nước có thẩm quyền.</w:t>
      </w:r>
    </w:p>
    <w:p w:rsidR="0041537C" w:rsidRDefault="0041537C" w:rsidP="0041537C">
      <w:pPr>
        <w:spacing w:before="120" w:after="120" w:line="240" w:lineRule="auto"/>
        <w:jc w:val="both"/>
        <w:rPr>
          <w:rFonts w:asciiTheme="majorHAnsi" w:hAnsiTheme="majorHAnsi" w:cstheme="majorHAnsi"/>
          <w:sz w:val="28"/>
          <w:szCs w:val="28"/>
        </w:rPr>
      </w:pPr>
      <w:r w:rsidRPr="0041537C">
        <w:rPr>
          <w:rFonts w:asciiTheme="majorHAnsi" w:hAnsiTheme="majorHAnsi" w:cstheme="majorHAnsi"/>
          <w:b/>
          <w:sz w:val="28"/>
          <w:szCs w:val="28"/>
        </w:rPr>
        <w:tab/>
      </w:r>
      <w:r w:rsidRPr="0041537C">
        <w:rPr>
          <w:rFonts w:asciiTheme="majorHAnsi" w:hAnsiTheme="majorHAnsi" w:cstheme="majorHAnsi"/>
          <w:sz w:val="28"/>
          <w:szCs w:val="28"/>
        </w:rPr>
        <w:t>- Miễn tiền thuê đất sau thời gian miễn tiền thuê đất của thời gian xây dựng cơ bản (trừ trường hợp nhà đầu tư được nhà nước cho thuê đất để đầu tư xây dựng và kinh doanh kết cấu hạ tầng các khu chức năng trong khu kinh tế):</w:t>
      </w:r>
    </w:p>
    <w:p w:rsidR="001712C7" w:rsidRPr="0041537C" w:rsidRDefault="001712C7" w:rsidP="0041537C">
      <w:pPr>
        <w:spacing w:before="120" w:after="120" w:line="240" w:lineRule="auto"/>
        <w:jc w:val="both"/>
        <w:rPr>
          <w:rFonts w:asciiTheme="majorHAnsi" w:hAnsiTheme="majorHAnsi" w:cstheme="majorHAnsi"/>
          <w:sz w:val="28"/>
          <w:szCs w:val="28"/>
        </w:rPr>
      </w:pPr>
      <w:r>
        <w:rPr>
          <w:rFonts w:asciiTheme="majorHAnsi" w:hAnsiTheme="majorHAnsi" w:cstheme="majorHAnsi"/>
          <w:sz w:val="28"/>
          <w:szCs w:val="28"/>
        </w:rPr>
        <w:tab/>
        <w:t>+ 13 năm đối với dự án không thuộc Danh mục lĩnh vực ưu đãi đầu tư được đầu tư vào Khu kinh tế nằm trên địa bàn cấp huyện thuộc địa bàn có điều kiện kinh tế xã hội khó khăn (huyện Duyên Hải, thị xã Duyên Hải)</w:t>
      </w:r>
    </w:p>
    <w:p w:rsidR="001712C7" w:rsidRDefault="0041537C" w:rsidP="0041537C">
      <w:pPr>
        <w:spacing w:before="120"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t xml:space="preserve">+ 15 năm đối với dự </w:t>
      </w:r>
      <w:proofErr w:type="gramStart"/>
      <w:r w:rsidRPr="0041537C">
        <w:rPr>
          <w:rFonts w:asciiTheme="majorHAnsi" w:hAnsiTheme="majorHAnsi" w:cstheme="majorHAnsi"/>
          <w:sz w:val="28"/>
          <w:szCs w:val="28"/>
        </w:rPr>
        <w:t>án</w:t>
      </w:r>
      <w:proofErr w:type="gramEnd"/>
      <w:r w:rsidRPr="0041537C">
        <w:rPr>
          <w:rFonts w:asciiTheme="majorHAnsi" w:hAnsiTheme="majorHAnsi" w:cstheme="majorHAnsi"/>
          <w:sz w:val="28"/>
          <w:szCs w:val="28"/>
        </w:rPr>
        <w:t xml:space="preserve"> không thuộc Danh mục lĩnh vực ưu đãi đầu tư được đầu tư vào khu kinh tế nằm trên địa bàn cấp huyện thuộc địa bàn có điều kiện kinh tế - xã hội đặc biệ</w:t>
      </w:r>
      <w:r w:rsidR="001712C7">
        <w:rPr>
          <w:rFonts w:asciiTheme="majorHAnsi" w:hAnsiTheme="majorHAnsi" w:cstheme="majorHAnsi"/>
          <w:sz w:val="28"/>
          <w:szCs w:val="28"/>
        </w:rPr>
        <w:t>t khó khăn (huyện Trà Cú).</w:t>
      </w:r>
    </w:p>
    <w:p w:rsidR="007B7112" w:rsidRDefault="007B7112" w:rsidP="0041537C">
      <w:pPr>
        <w:spacing w:before="120" w:after="120" w:line="240" w:lineRule="auto"/>
        <w:jc w:val="both"/>
        <w:rPr>
          <w:rFonts w:asciiTheme="majorHAnsi" w:hAnsiTheme="majorHAnsi" w:cstheme="majorHAnsi"/>
          <w:sz w:val="28"/>
          <w:szCs w:val="28"/>
        </w:rPr>
      </w:pPr>
      <w:r>
        <w:rPr>
          <w:rFonts w:asciiTheme="majorHAnsi" w:hAnsiTheme="majorHAnsi" w:cstheme="majorHAnsi"/>
          <w:sz w:val="28"/>
          <w:szCs w:val="28"/>
        </w:rPr>
        <w:tab/>
        <w:t>+ 17 năm đối với dự án thuộc Danh mục lĩnh vực ưu đãi đầu tư được đầu tư vào Khu kinh tế nằm trên địa bàn cấp huyện thuộc địa bàn có điều kiện kinh tế xã hội khó khăn (huyện Duyên Hải, thị xã Duyên Hải).</w:t>
      </w:r>
    </w:p>
    <w:p w:rsidR="0041537C" w:rsidRPr="0041537C" w:rsidRDefault="0041537C" w:rsidP="0041537C">
      <w:pPr>
        <w:spacing w:before="120"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lastRenderedPageBreak/>
        <w:tab/>
        <w:t xml:space="preserve">+ 19 năm đối với dự </w:t>
      </w:r>
      <w:proofErr w:type="gramStart"/>
      <w:r w:rsidRPr="0041537C">
        <w:rPr>
          <w:rFonts w:asciiTheme="majorHAnsi" w:hAnsiTheme="majorHAnsi" w:cstheme="majorHAnsi"/>
          <w:sz w:val="28"/>
          <w:szCs w:val="28"/>
        </w:rPr>
        <w:t>án</w:t>
      </w:r>
      <w:proofErr w:type="gramEnd"/>
      <w:r w:rsidRPr="0041537C">
        <w:rPr>
          <w:rFonts w:asciiTheme="majorHAnsi" w:hAnsiTheme="majorHAnsi" w:cstheme="majorHAnsi"/>
          <w:sz w:val="28"/>
          <w:szCs w:val="28"/>
        </w:rPr>
        <w:t xml:space="preserve"> thuộc Danh mục lĩnh vực ưu đãi đầu tư được đầu tư vào khu kinh tế nằm trên địa bàn cấp huyện thuộc địa bàn có điều kiện kinh tế - xã hội đặc biệ</w:t>
      </w:r>
      <w:r w:rsidR="007B7112">
        <w:rPr>
          <w:rFonts w:asciiTheme="majorHAnsi" w:hAnsiTheme="majorHAnsi" w:cstheme="majorHAnsi"/>
          <w:sz w:val="28"/>
          <w:szCs w:val="28"/>
        </w:rPr>
        <w:t>t khó khăn (huyện Trà Cú).</w:t>
      </w:r>
    </w:p>
    <w:p w:rsidR="0041537C" w:rsidRPr="0041537C" w:rsidRDefault="0041537C" w:rsidP="0041537C">
      <w:pPr>
        <w:spacing w:before="120"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t>- Miễn tiền thuê đất, thuê mặt nước cho toàn bộ thời gian thuê (trừ trường hợp nhà đầu tư được nhà nước cho thuê đất để đầu tư xây dựng và kinh doanh kết cấu hạ tầng các khu chức năng trong khu kinh tế):</w:t>
      </w:r>
    </w:p>
    <w:p w:rsidR="0041537C" w:rsidRPr="0041537C" w:rsidRDefault="0041537C" w:rsidP="0041537C">
      <w:pPr>
        <w:spacing w:before="120"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t xml:space="preserve">+ Dự án thuộc lĩnh vực đặc biệt ưu đãi đầu </w:t>
      </w:r>
      <w:proofErr w:type="gramStart"/>
      <w:r w:rsidRPr="0041537C">
        <w:rPr>
          <w:rFonts w:asciiTheme="majorHAnsi" w:hAnsiTheme="majorHAnsi" w:cstheme="majorHAnsi"/>
          <w:sz w:val="28"/>
          <w:szCs w:val="28"/>
        </w:rPr>
        <w:t>tư</w:t>
      </w:r>
      <w:proofErr w:type="gramEnd"/>
      <w:r w:rsidRPr="0041537C">
        <w:rPr>
          <w:rFonts w:asciiTheme="majorHAnsi" w:hAnsiTheme="majorHAnsi" w:cstheme="majorHAnsi"/>
          <w:sz w:val="28"/>
          <w:szCs w:val="28"/>
        </w:rPr>
        <w:t>.</w:t>
      </w:r>
    </w:p>
    <w:p w:rsidR="0041537C" w:rsidRPr="0041537C" w:rsidRDefault="0041537C" w:rsidP="0041537C">
      <w:pPr>
        <w:spacing w:before="120"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t xml:space="preserve">+ Dự án đầu tư xây dựng nhà ở cho công nhân, người </w:t>
      </w:r>
      <w:proofErr w:type="gramStart"/>
      <w:r w:rsidRPr="0041537C">
        <w:rPr>
          <w:rFonts w:asciiTheme="majorHAnsi" w:hAnsiTheme="majorHAnsi" w:cstheme="majorHAnsi"/>
          <w:sz w:val="28"/>
          <w:szCs w:val="28"/>
        </w:rPr>
        <w:t>lao</w:t>
      </w:r>
      <w:proofErr w:type="gramEnd"/>
      <w:r w:rsidRPr="0041537C">
        <w:rPr>
          <w:rFonts w:asciiTheme="majorHAnsi" w:hAnsiTheme="majorHAnsi" w:cstheme="majorHAnsi"/>
          <w:sz w:val="28"/>
          <w:szCs w:val="28"/>
        </w:rPr>
        <w:t xml:space="preserve"> động trong khu kinh tế.</w:t>
      </w:r>
    </w:p>
    <w:p w:rsidR="0041537C" w:rsidRDefault="0041537C" w:rsidP="0041537C">
      <w:pPr>
        <w:spacing w:before="120"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t>- Nhà đầu tư được nhà nước cho thuê đất để đầu tư xây dựng, kinh doanh kết cấu hạ tầng khu chức năng trong khu kinh tế được miễn tiền thuê đất sau thời gian được miễn tiền thuê đất trong thời gian xây dựng cơ bản:</w:t>
      </w:r>
    </w:p>
    <w:p w:rsidR="007B7112" w:rsidRPr="0041537C" w:rsidRDefault="007B7112" w:rsidP="0041537C">
      <w:pPr>
        <w:spacing w:before="120" w:after="120" w:line="240" w:lineRule="auto"/>
        <w:jc w:val="both"/>
        <w:rPr>
          <w:rFonts w:asciiTheme="majorHAnsi" w:hAnsiTheme="majorHAnsi" w:cstheme="majorHAnsi"/>
          <w:sz w:val="28"/>
          <w:szCs w:val="28"/>
        </w:rPr>
      </w:pPr>
      <w:r>
        <w:rPr>
          <w:rFonts w:asciiTheme="majorHAnsi" w:hAnsiTheme="majorHAnsi" w:cstheme="majorHAnsi"/>
          <w:sz w:val="28"/>
          <w:szCs w:val="28"/>
        </w:rPr>
        <w:tab/>
        <w:t>+ 15 năm nếu đầu tư tại địa bàn cấp huyện thuộc Danh mục địa bàn có điều kiện kinh tế xã hội khó khăn (huyện Duyên Hải, thị xã Duyên Hải)</w:t>
      </w:r>
    </w:p>
    <w:p w:rsidR="0041537C" w:rsidRDefault="0041537C" w:rsidP="0041537C">
      <w:pPr>
        <w:spacing w:before="120"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t>+ Toàn bộ thời gian thuê nếu đầu tư tại địa bàn cấp huyện thuộc Danh mục địa bàn có điều kiện kinh tế - xã hội đặc biệt khó khăn</w:t>
      </w:r>
      <w:r w:rsidR="007B7112">
        <w:rPr>
          <w:rFonts w:asciiTheme="majorHAnsi" w:hAnsiTheme="majorHAnsi" w:cstheme="majorHAnsi"/>
          <w:sz w:val="28"/>
          <w:szCs w:val="28"/>
        </w:rPr>
        <w:t xml:space="preserve"> (huyện Trà Cú)</w:t>
      </w:r>
      <w:r w:rsidRPr="0041537C">
        <w:rPr>
          <w:rFonts w:asciiTheme="majorHAnsi" w:hAnsiTheme="majorHAnsi" w:cstheme="majorHAnsi"/>
          <w:sz w:val="28"/>
          <w:szCs w:val="28"/>
        </w:rPr>
        <w:t>.</w:t>
      </w:r>
    </w:p>
    <w:p w:rsidR="0041537C" w:rsidRPr="0041537C" w:rsidRDefault="0041537C" w:rsidP="0041537C">
      <w:pPr>
        <w:spacing w:before="120" w:after="120" w:line="240" w:lineRule="auto"/>
        <w:jc w:val="both"/>
        <w:rPr>
          <w:rFonts w:asciiTheme="majorHAnsi" w:hAnsiTheme="majorHAnsi" w:cstheme="majorHAnsi"/>
          <w:b/>
          <w:sz w:val="28"/>
          <w:szCs w:val="28"/>
        </w:rPr>
      </w:pPr>
      <w:r w:rsidRPr="0041537C">
        <w:rPr>
          <w:rFonts w:asciiTheme="majorHAnsi" w:hAnsiTheme="majorHAnsi" w:cstheme="majorHAnsi"/>
          <w:sz w:val="28"/>
          <w:szCs w:val="28"/>
        </w:rPr>
        <w:tab/>
      </w:r>
      <w:r w:rsidRPr="0041537C">
        <w:rPr>
          <w:rFonts w:asciiTheme="majorHAnsi" w:hAnsiTheme="majorHAnsi" w:cstheme="majorHAnsi"/>
          <w:b/>
          <w:sz w:val="28"/>
          <w:szCs w:val="28"/>
        </w:rPr>
        <w:t xml:space="preserve">* </w:t>
      </w:r>
      <w:r w:rsidR="00C260B2">
        <w:rPr>
          <w:rFonts w:asciiTheme="majorHAnsi" w:hAnsiTheme="majorHAnsi" w:cstheme="majorHAnsi"/>
          <w:b/>
          <w:sz w:val="28"/>
          <w:szCs w:val="28"/>
        </w:rPr>
        <w:t xml:space="preserve">Đối với </w:t>
      </w:r>
      <w:r w:rsidRPr="0041537C">
        <w:rPr>
          <w:rFonts w:asciiTheme="majorHAnsi" w:hAnsiTheme="majorHAnsi" w:cstheme="majorHAnsi"/>
          <w:b/>
          <w:sz w:val="28"/>
          <w:szCs w:val="28"/>
        </w:rPr>
        <w:t>KCN Cầu Quan, Cổ Chiên:</w:t>
      </w:r>
    </w:p>
    <w:p w:rsidR="00407CD0" w:rsidRPr="00FD5BDE" w:rsidRDefault="00780CCB" w:rsidP="00A509B1">
      <w:pPr>
        <w:spacing w:after="120" w:line="240" w:lineRule="auto"/>
        <w:jc w:val="both"/>
        <w:rPr>
          <w:rFonts w:asciiTheme="majorHAnsi" w:hAnsiTheme="majorHAnsi" w:cstheme="majorHAnsi"/>
          <w:i/>
          <w:sz w:val="28"/>
          <w:szCs w:val="28"/>
        </w:rPr>
      </w:pPr>
      <w:r w:rsidRPr="0041537C">
        <w:rPr>
          <w:rFonts w:asciiTheme="majorHAnsi" w:hAnsiTheme="majorHAnsi" w:cstheme="majorHAnsi"/>
          <w:b/>
          <w:sz w:val="28"/>
          <w:szCs w:val="28"/>
        </w:rPr>
        <w:tab/>
      </w:r>
      <w:r w:rsidR="00C260B2" w:rsidRPr="00FD5BDE">
        <w:rPr>
          <w:rFonts w:asciiTheme="majorHAnsi" w:hAnsiTheme="majorHAnsi" w:cstheme="majorHAnsi"/>
          <w:i/>
          <w:sz w:val="28"/>
          <w:szCs w:val="28"/>
        </w:rPr>
        <w:t>(</w:t>
      </w:r>
      <w:r w:rsidR="00407CD0" w:rsidRPr="00FD5BDE">
        <w:rPr>
          <w:rFonts w:asciiTheme="majorHAnsi" w:hAnsiTheme="majorHAnsi" w:cstheme="majorHAnsi"/>
          <w:i/>
          <w:sz w:val="28"/>
          <w:szCs w:val="28"/>
        </w:rPr>
        <w:t>Theo quy định tại</w:t>
      </w:r>
      <w:r w:rsidR="00407CD0" w:rsidRPr="00FD5BDE">
        <w:rPr>
          <w:rFonts w:asciiTheme="majorHAnsi" w:hAnsiTheme="majorHAnsi" w:cstheme="majorHAnsi"/>
          <w:b/>
          <w:i/>
          <w:sz w:val="28"/>
          <w:szCs w:val="28"/>
        </w:rPr>
        <w:t xml:space="preserve"> </w:t>
      </w:r>
      <w:r w:rsidR="00407CD0" w:rsidRPr="00FD5BDE">
        <w:rPr>
          <w:rFonts w:asciiTheme="majorHAnsi" w:hAnsiTheme="majorHAnsi" w:cstheme="majorHAnsi"/>
          <w:i/>
          <w:sz w:val="28"/>
          <w:szCs w:val="28"/>
        </w:rPr>
        <w:t xml:space="preserve">Nghị định 46/2014/NĐ-CP ngày 15/5/2014 của chính phủ quy định về </w:t>
      </w:r>
      <w:proofErr w:type="gramStart"/>
      <w:r w:rsidR="00407CD0" w:rsidRPr="00FD5BDE">
        <w:rPr>
          <w:rFonts w:asciiTheme="majorHAnsi" w:hAnsiTheme="majorHAnsi" w:cstheme="majorHAnsi"/>
          <w:i/>
          <w:sz w:val="28"/>
          <w:szCs w:val="28"/>
        </w:rPr>
        <w:t>thu</w:t>
      </w:r>
      <w:proofErr w:type="gramEnd"/>
      <w:r w:rsidR="00407CD0" w:rsidRPr="00FD5BDE">
        <w:rPr>
          <w:rFonts w:asciiTheme="majorHAnsi" w:hAnsiTheme="majorHAnsi" w:cstheme="majorHAnsi"/>
          <w:i/>
          <w:sz w:val="28"/>
          <w:szCs w:val="28"/>
        </w:rPr>
        <w:t xml:space="preserve"> tiền thuê đất, thuê mặt nước).</w:t>
      </w:r>
    </w:p>
    <w:p w:rsidR="00407CD0" w:rsidRPr="00FD5BDE" w:rsidRDefault="00CD275C" w:rsidP="00A509B1">
      <w:pPr>
        <w:spacing w:after="120" w:line="240" w:lineRule="auto"/>
        <w:jc w:val="both"/>
        <w:rPr>
          <w:rFonts w:asciiTheme="majorHAnsi" w:hAnsiTheme="majorHAnsi" w:cstheme="majorHAnsi"/>
          <w:i/>
          <w:sz w:val="28"/>
          <w:szCs w:val="28"/>
        </w:rPr>
      </w:pPr>
      <w:r w:rsidRPr="00FD5BDE">
        <w:rPr>
          <w:rFonts w:asciiTheme="majorHAnsi" w:hAnsiTheme="majorHAnsi" w:cstheme="majorHAnsi"/>
          <w:b/>
          <w:sz w:val="28"/>
          <w:szCs w:val="28"/>
        </w:rPr>
        <w:tab/>
      </w:r>
      <w:r w:rsidR="00641D6D" w:rsidRPr="00FD5BDE">
        <w:rPr>
          <w:rFonts w:asciiTheme="majorHAnsi" w:hAnsiTheme="majorHAnsi" w:cstheme="majorHAnsi"/>
          <w:sz w:val="28"/>
          <w:szCs w:val="28"/>
        </w:rPr>
        <w:t>-</w:t>
      </w:r>
      <w:r w:rsidR="00641D6D" w:rsidRPr="00FD5BDE">
        <w:rPr>
          <w:rFonts w:asciiTheme="majorHAnsi" w:hAnsiTheme="majorHAnsi" w:cstheme="majorHAnsi"/>
          <w:b/>
          <w:sz w:val="28"/>
          <w:szCs w:val="28"/>
        </w:rPr>
        <w:t xml:space="preserve"> </w:t>
      </w:r>
      <w:r w:rsidR="00641D6D" w:rsidRPr="00FD5BDE">
        <w:rPr>
          <w:rFonts w:asciiTheme="majorHAnsi" w:hAnsiTheme="majorHAnsi" w:cstheme="majorHAnsi"/>
          <w:sz w:val="28"/>
          <w:szCs w:val="28"/>
        </w:rPr>
        <w:t xml:space="preserve">Miễn tiền thuê đất, thuê mặt nước cho cả thời </w:t>
      </w:r>
      <w:r w:rsidR="00407CD0" w:rsidRPr="00FD5BDE">
        <w:rPr>
          <w:rFonts w:asciiTheme="majorHAnsi" w:hAnsiTheme="majorHAnsi" w:cstheme="majorHAnsi"/>
          <w:sz w:val="28"/>
          <w:szCs w:val="28"/>
        </w:rPr>
        <w:t>hạn</w:t>
      </w:r>
      <w:r w:rsidR="00641D6D" w:rsidRPr="00FD5BDE">
        <w:rPr>
          <w:rFonts w:asciiTheme="majorHAnsi" w:hAnsiTheme="majorHAnsi" w:cstheme="majorHAnsi"/>
          <w:sz w:val="28"/>
          <w:szCs w:val="28"/>
        </w:rPr>
        <w:t xml:space="preserve"> thuê </w:t>
      </w:r>
      <w:r w:rsidR="00C260B2" w:rsidRPr="00FD5BDE">
        <w:rPr>
          <w:rFonts w:asciiTheme="majorHAnsi" w:hAnsiTheme="majorHAnsi" w:cstheme="majorHAnsi"/>
          <w:sz w:val="28"/>
          <w:szCs w:val="28"/>
        </w:rPr>
        <w:t>đối với đ</w:t>
      </w:r>
      <w:r w:rsidR="00641D6D" w:rsidRPr="00FD5BDE">
        <w:rPr>
          <w:rFonts w:asciiTheme="majorHAnsi" w:hAnsiTheme="majorHAnsi" w:cstheme="majorHAnsi"/>
          <w:sz w:val="28"/>
          <w:szCs w:val="28"/>
        </w:rPr>
        <w:t xml:space="preserve">ất xây dựng kết cấu hạ tầng sử dụng </w:t>
      </w:r>
      <w:proofErr w:type="gramStart"/>
      <w:r w:rsidR="00641D6D" w:rsidRPr="00FD5BDE">
        <w:rPr>
          <w:rFonts w:asciiTheme="majorHAnsi" w:hAnsiTheme="majorHAnsi" w:cstheme="majorHAnsi"/>
          <w:sz w:val="28"/>
          <w:szCs w:val="28"/>
        </w:rPr>
        <w:t>chung</w:t>
      </w:r>
      <w:proofErr w:type="gramEnd"/>
      <w:r w:rsidR="00641D6D" w:rsidRPr="00FD5BDE">
        <w:rPr>
          <w:rFonts w:asciiTheme="majorHAnsi" w:hAnsiTheme="majorHAnsi" w:cstheme="majorHAnsi"/>
          <w:sz w:val="28"/>
          <w:szCs w:val="28"/>
        </w:rPr>
        <w:t xml:space="preserve"> trong KCN theo quy </w:t>
      </w:r>
      <w:r w:rsidR="009B61CB">
        <w:rPr>
          <w:rFonts w:asciiTheme="majorHAnsi" w:hAnsiTheme="majorHAnsi" w:cstheme="majorHAnsi"/>
          <w:sz w:val="28"/>
          <w:szCs w:val="28"/>
        </w:rPr>
        <w:t>hoạch</w:t>
      </w:r>
      <w:r w:rsidR="00641D6D" w:rsidRPr="00FD5BDE">
        <w:rPr>
          <w:rFonts w:asciiTheme="majorHAnsi" w:hAnsiTheme="majorHAnsi" w:cstheme="majorHAnsi"/>
          <w:sz w:val="28"/>
          <w:szCs w:val="28"/>
        </w:rPr>
        <w:t xml:space="preserve"> được cấp có thẩm quyền phê duyệt quy định tại khoản 2 Điều 149 Luật Đất đai </w:t>
      </w:r>
      <w:r w:rsidR="00641D6D" w:rsidRPr="00FD5BDE">
        <w:rPr>
          <w:rFonts w:asciiTheme="majorHAnsi" w:hAnsiTheme="majorHAnsi" w:cstheme="majorHAnsi"/>
          <w:i/>
          <w:sz w:val="28"/>
          <w:szCs w:val="28"/>
        </w:rPr>
        <w:t xml:space="preserve">(điểm </w:t>
      </w:r>
      <w:r w:rsidR="00407CD0" w:rsidRPr="00FD5BDE">
        <w:rPr>
          <w:rFonts w:asciiTheme="majorHAnsi" w:hAnsiTheme="majorHAnsi" w:cstheme="majorHAnsi"/>
          <w:i/>
          <w:sz w:val="28"/>
          <w:szCs w:val="28"/>
        </w:rPr>
        <w:t>k</w:t>
      </w:r>
      <w:r w:rsidR="00641D6D" w:rsidRPr="00FD5BDE">
        <w:rPr>
          <w:rFonts w:asciiTheme="majorHAnsi" w:hAnsiTheme="majorHAnsi" w:cstheme="majorHAnsi"/>
          <w:i/>
          <w:sz w:val="28"/>
          <w:szCs w:val="28"/>
        </w:rPr>
        <w:t>, khoản 1, Điều 19 Nghị định 46/2014/NĐ-CP</w:t>
      </w:r>
      <w:r w:rsidR="00407CD0" w:rsidRPr="00FD5BDE">
        <w:rPr>
          <w:rFonts w:asciiTheme="majorHAnsi" w:hAnsiTheme="majorHAnsi" w:cstheme="majorHAnsi"/>
          <w:i/>
          <w:sz w:val="28"/>
          <w:szCs w:val="28"/>
        </w:rPr>
        <w:t>).</w:t>
      </w:r>
    </w:p>
    <w:p w:rsidR="00641D6D" w:rsidRPr="00FD5BDE" w:rsidRDefault="00641D6D" w:rsidP="00A509B1">
      <w:pPr>
        <w:spacing w:after="120" w:line="240" w:lineRule="auto"/>
        <w:jc w:val="both"/>
        <w:rPr>
          <w:rFonts w:asciiTheme="majorHAnsi" w:hAnsiTheme="majorHAnsi" w:cstheme="majorHAnsi"/>
          <w:i/>
          <w:sz w:val="28"/>
          <w:szCs w:val="28"/>
        </w:rPr>
      </w:pPr>
      <w:r w:rsidRPr="00FD5BDE">
        <w:rPr>
          <w:rFonts w:asciiTheme="majorHAnsi" w:hAnsiTheme="majorHAnsi" w:cstheme="majorHAnsi"/>
          <w:sz w:val="28"/>
          <w:szCs w:val="28"/>
        </w:rPr>
        <w:tab/>
        <w:t>- Miễn tiền thuê đất, thuê mặt nước trong thời gian xây dựng cơ bản theo dự án được cấp có thẩm quyền phê duyệt nhưng tối đa không quá 03 năm kể từ ngày có quyết định cho thuê đất, thuê mặt nước</w:t>
      </w:r>
      <w:r w:rsidR="00552C69" w:rsidRPr="00FD5BDE">
        <w:rPr>
          <w:rFonts w:asciiTheme="majorHAnsi" w:hAnsiTheme="majorHAnsi" w:cstheme="majorHAnsi"/>
          <w:sz w:val="28"/>
          <w:szCs w:val="28"/>
        </w:rPr>
        <w:t xml:space="preserve"> </w:t>
      </w:r>
      <w:r w:rsidR="00552C69" w:rsidRPr="00FD5BDE">
        <w:rPr>
          <w:rFonts w:asciiTheme="majorHAnsi" w:hAnsiTheme="majorHAnsi" w:cstheme="majorHAnsi"/>
          <w:i/>
          <w:sz w:val="28"/>
          <w:szCs w:val="28"/>
        </w:rPr>
        <w:t xml:space="preserve">(khoản </w:t>
      </w:r>
      <w:r w:rsidR="00407CD0" w:rsidRPr="00FD5BDE">
        <w:rPr>
          <w:rFonts w:asciiTheme="majorHAnsi" w:hAnsiTheme="majorHAnsi" w:cstheme="majorHAnsi"/>
          <w:i/>
          <w:sz w:val="28"/>
          <w:szCs w:val="28"/>
        </w:rPr>
        <w:t>2</w:t>
      </w:r>
      <w:r w:rsidR="00552C69" w:rsidRPr="00FD5BDE">
        <w:rPr>
          <w:rFonts w:asciiTheme="majorHAnsi" w:hAnsiTheme="majorHAnsi" w:cstheme="majorHAnsi"/>
          <w:i/>
          <w:sz w:val="28"/>
          <w:szCs w:val="28"/>
        </w:rPr>
        <w:t>, Điều 19 Nghị định 46/2014/NĐ-CP</w:t>
      </w:r>
      <w:r w:rsidR="00407CD0" w:rsidRPr="00FD5BDE">
        <w:rPr>
          <w:rFonts w:asciiTheme="majorHAnsi" w:hAnsiTheme="majorHAnsi" w:cstheme="majorHAnsi"/>
          <w:i/>
          <w:sz w:val="28"/>
          <w:szCs w:val="28"/>
        </w:rPr>
        <w:t>)</w:t>
      </w:r>
      <w:r w:rsidR="00552C69" w:rsidRPr="00FD5BDE">
        <w:rPr>
          <w:rFonts w:asciiTheme="majorHAnsi" w:hAnsiTheme="majorHAnsi" w:cstheme="majorHAnsi"/>
          <w:i/>
          <w:sz w:val="28"/>
          <w:szCs w:val="28"/>
        </w:rPr>
        <w:t>.</w:t>
      </w:r>
    </w:p>
    <w:p w:rsidR="00552C69" w:rsidRPr="00FD5BDE" w:rsidRDefault="00552C69" w:rsidP="00A509B1">
      <w:pPr>
        <w:spacing w:after="120" w:line="240" w:lineRule="auto"/>
        <w:jc w:val="both"/>
        <w:rPr>
          <w:rFonts w:asciiTheme="majorHAnsi" w:hAnsiTheme="majorHAnsi" w:cstheme="majorHAnsi"/>
          <w:sz w:val="28"/>
          <w:szCs w:val="28"/>
        </w:rPr>
      </w:pPr>
      <w:r w:rsidRPr="00FD5BDE">
        <w:rPr>
          <w:rFonts w:asciiTheme="majorHAnsi" w:hAnsiTheme="majorHAnsi" w:cstheme="majorHAnsi"/>
          <w:sz w:val="28"/>
          <w:szCs w:val="28"/>
        </w:rPr>
        <w:tab/>
        <w:t>- Miễn tiền thuê đất, thuê mặt nước sau thời gian được miễn tiền thuê đất, thuê mặt nước của thời gian xây dựng cơ bản</w:t>
      </w:r>
      <w:r w:rsidR="00C260B2" w:rsidRPr="00FD5BDE">
        <w:rPr>
          <w:rFonts w:asciiTheme="majorHAnsi" w:hAnsiTheme="majorHAnsi" w:cstheme="majorHAnsi"/>
          <w:sz w:val="28"/>
          <w:szCs w:val="28"/>
        </w:rPr>
        <w:t xml:space="preserve"> đối với các dự </w:t>
      </w:r>
      <w:proofErr w:type="gramStart"/>
      <w:r w:rsidR="00C260B2" w:rsidRPr="00FD5BDE">
        <w:rPr>
          <w:rFonts w:asciiTheme="majorHAnsi" w:hAnsiTheme="majorHAnsi" w:cstheme="majorHAnsi"/>
          <w:sz w:val="28"/>
          <w:szCs w:val="28"/>
        </w:rPr>
        <w:t>án</w:t>
      </w:r>
      <w:proofErr w:type="gramEnd"/>
      <w:r w:rsidR="00C260B2" w:rsidRPr="00FD5BDE">
        <w:rPr>
          <w:rFonts w:asciiTheme="majorHAnsi" w:hAnsiTheme="majorHAnsi" w:cstheme="majorHAnsi"/>
          <w:sz w:val="28"/>
          <w:szCs w:val="28"/>
        </w:rPr>
        <w:t xml:space="preserve"> đầu tư vào KCN</w:t>
      </w:r>
      <w:r w:rsidRPr="00FD5BDE">
        <w:rPr>
          <w:rFonts w:asciiTheme="majorHAnsi" w:hAnsiTheme="majorHAnsi" w:cstheme="majorHAnsi"/>
          <w:sz w:val="28"/>
          <w:szCs w:val="28"/>
        </w:rPr>
        <w:t>:</w:t>
      </w:r>
    </w:p>
    <w:p w:rsidR="00407CD0" w:rsidRPr="00FD5BDE" w:rsidRDefault="00552C69" w:rsidP="00A509B1">
      <w:pPr>
        <w:spacing w:after="120" w:line="240" w:lineRule="auto"/>
        <w:jc w:val="both"/>
        <w:rPr>
          <w:rFonts w:asciiTheme="majorHAnsi" w:hAnsiTheme="majorHAnsi" w:cstheme="majorHAnsi"/>
          <w:i/>
          <w:sz w:val="28"/>
          <w:szCs w:val="28"/>
        </w:rPr>
      </w:pPr>
      <w:r w:rsidRPr="00FD5BDE">
        <w:rPr>
          <w:rFonts w:asciiTheme="majorHAnsi" w:hAnsiTheme="majorHAnsi" w:cstheme="majorHAnsi"/>
          <w:sz w:val="28"/>
          <w:szCs w:val="28"/>
        </w:rPr>
        <w:tab/>
        <w:t xml:space="preserve">+ </w:t>
      </w:r>
      <w:r w:rsidR="00FD5BDE" w:rsidRPr="00FD5BDE">
        <w:rPr>
          <w:rFonts w:asciiTheme="majorHAnsi" w:hAnsiTheme="majorHAnsi" w:cstheme="majorHAnsi"/>
          <w:sz w:val="28"/>
          <w:szCs w:val="28"/>
        </w:rPr>
        <w:t>Bảy năm (07)</w:t>
      </w:r>
      <w:r w:rsidRPr="00FD5BDE">
        <w:rPr>
          <w:rFonts w:asciiTheme="majorHAnsi" w:hAnsiTheme="majorHAnsi" w:cstheme="majorHAnsi"/>
          <w:sz w:val="28"/>
          <w:szCs w:val="28"/>
        </w:rPr>
        <w:t xml:space="preserve"> năm đối với dự án đầu tư </w:t>
      </w:r>
      <w:r w:rsidR="00FD5BDE" w:rsidRPr="00FD5BDE">
        <w:rPr>
          <w:rFonts w:asciiTheme="majorHAnsi" w:hAnsiTheme="majorHAnsi" w:cstheme="majorHAnsi"/>
          <w:sz w:val="28"/>
          <w:szCs w:val="28"/>
        </w:rPr>
        <w:t>tại</w:t>
      </w:r>
      <w:r w:rsidRPr="00FD5BDE">
        <w:rPr>
          <w:rFonts w:asciiTheme="majorHAnsi" w:hAnsiTheme="majorHAnsi" w:cstheme="majorHAnsi"/>
          <w:sz w:val="28"/>
          <w:szCs w:val="28"/>
        </w:rPr>
        <w:t xml:space="preserve"> địa bàn </w:t>
      </w:r>
      <w:r w:rsidR="00FD5BDE" w:rsidRPr="00FD5BDE">
        <w:rPr>
          <w:rFonts w:asciiTheme="majorHAnsi" w:hAnsiTheme="majorHAnsi" w:cstheme="majorHAnsi"/>
          <w:sz w:val="28"/>
          <w:szCs w:val="28"/>
        </w:rPr>
        <w:t xml:space="preserve">KCN </w:t>
      </w:r>
      <w:r w:rsidR="00407CD0" w:rsidRPr="00FD5BDE">
        <w:rPr>
          <w:rFonts w:asciiTheme="majorHAnsi" w:hAnsiTheme="majorHAnsi" w:cstheme="majorHAnsi"/>
          <w:i/>
          <w:sz w:val="28"/>
          <w:szCs w:val="28"/>
        </w:rPr>
        <w:t>(điểm b, khoản 3, Điều 19 Nghị định 46/2014/NĐ-CP);</w:t>
      </w:r>
    </w:p>
    <w:p w:rsidR="002064D4" w:rsidRPr="00FD5BDE" w:rsidRDefault="00552C69" w:rsidP="00A509B1">
      <w:pPr>
        <w:spacing w:after="120" w:line="240" w:lineRule="auto"/>
        <w:jc w:val="both"/>
        <w:rPr>
          <w:rFonts w:asciiTheme="majorHAnsi" w:hAnsiTheme="majorHAnsi" w:cstheme="majorHAnsi"/>
          <w:sz w:val="28"/>
          <w:szCs w:val="28"/>
        </w:rPr>
      </w:pPr>
      <w:r w:rsidRPr="00FD5BDE">
        <w:rPr>
          <w:rFonts w:asciiTheme="majorHAnsi" w:hAnsiTheme="majorHAnsi" w:cstheme="majorHAnsi"/>
          <w:sz w:val="28"/>
          <w:szCs w:val="28"/>
        </w:rPr>
        <w:tab/>
        <w:t xml:space="preserve">+ </w:t>
      </w:r>
      <w:r w:rsidR="00FD5BDE" w:rsidRPr="00FD5BDE">
        <w:rPr>
          <w:rFonts w:asciiTheme="majorHAnsi" w:hAnsiTheme="majorHAnsi" w:cstheme="majorHAnsi"/>
          <w:sz w:val="28"/>
          <w:szCs w:val="28"/>
        </w:rPr>
        <w:t>Mười một (</w:t>
      </w:r>
      <w:r w:rsidR="00C260B2" w:rsidRPr="00FD5BDE">
        <w:rPr>
          <w:rFonts w:asciiTheme="majorHAnsi" w:hAnsiTheme="majorHAnsi" w:cstheme="majorHAnsi"/>
          <w:sz w:val="28"/>
          <w:szCs w:val="28"/>
        </w:rPr>
        <w:t>11</w:t>
      </w:r>
      <w:r w:rsidR="00FD5BDE" w:rsidRPr="00FD5BDE">
        <w:rPr>
          <w:rFonts w:asciiTheme="majorHAnsi" w:hAnsiTheme="majorHAnsi" w:cstheme="majorHAnsi"/>
          <w:sz w:val="28"/>
          <w:szCs w:val="28"/>
        </w:rPr>
        <w:t>)</w:t>
      </w:r>
      <w:r w:rsidR="00C260B2" w:rsidRPr="00FD5BDE">
        <w:rPr>
          <w:rFonts w:asciiTheme="majorHAnsi" w:hAnsiTheme="majorHAnsi" w:cstheme="majorHAnsi"/>
          <w:sz w:val="28"/>
          <w:szCs w:val="28"/>
        </w:rPr>
        <w:t xml:space="preserve"> năm đối với</w:t>
      </w:r>
      <w:r w:rsidR="00B35797">
        <w:rPr>
          <w:rFonts w:asciiTheme="majorHAnsi" w:hAnsiTheme="majorHAnsi" w:cstheme="majorHAnsi"/>
          <w:sz w:val="28"/>
          <w:szCs w:val="28"/>
        </w:rPr>
        <w:t xml:space="preserve"> </w:t>
      </w:r>
      <w:r w:rsidR="00C260B2" w:rsidRPr="00FD5BDE">
        <w:rPr>
          <w:rFonts w:asciiTheme="majorHAnsi" w:hAnsiTheme="majorHAnsi" w:cstheme="majorHAnsi"/>
          <w:sz w:val="28"/>
          <w:szCs w:val="28"/>
        </w:rPr>
        <w:t>d</w:t>
      </w:r>
      <w:r w:rsidR="002064D4" w:rsidRPr="00FD5BDE">
        <w:rPr>
          <w:rFonts w:asciiTheme="majorHAnsi" w:hAnsiTheme="majorHAnsi" w:cstheme="majorHAnsi"/>
          <w:sz w:val="28"/>
          <w:szCs w:val="28"/>
        </w:rPr>
        <w:t>ự án thuộc Danh mục lĩnh vực ưu đãi đầu tư</w:t>
      </w:r>
      <w:r w:rsidR="00FD5BDE" w:rsidRPr="00FD5BDE">
        <w:rPr>
          <w:rFonts w:asciiTheme="majorHAnsi" w:hAnsiTheme="majorHAnsi" w:cstheme="majorHAnsi"/>
          <w:sz w:val="28"/>
          <w:szCs w:val="28"/>
        </w:rPr>
        <w:t xml:space="preserve"> được đầu tư vào địa bàn KCN</w:t>
      </w:r>
      <w:r w:rsidR="002064D4" w:rsidRPr="00FD5BDE">
        <w:rPr>
          <w:rFonts w:asciiTheme="majorHAnsi" w:hAnsiTheme="majorHAnsi" w:cstheme="majorHAnsi"/>
          <w:sz w:val="28"/>
          <w:szCs w:val="28"/>
        </w:rPr>
        <w:t xml:space="preserve"> </w:t>
      </w:r>
      <w:r w:rsidR="002064D4" w:rsidRPr="00FD5BDE">
        <w:rPr>
          <w:rFonts w:asciiTheme="majorHAnsi" w:hAnsiTheme="majorHAnsi" w:cstheme="majorHAnsi"/>
          <w:i/>
          <w:sz w:val="28"/>
          <w:szCs w:val="28"/>
        </w:rPr>
        <w:t>(điểm c, khoản 3, Điều 19 Nghị định 46/2014/NĐ-CP);</w:t>
      </w:r>
    </w:p>
    <w:p w:rsidR="002064D4" w:rsidRDefault="002064D4" w:rsidP="00A509B1">
      <w:pPr>
        <w:spacing w:after="120" w:line="240" w:lineRule="auto"/>
        <w:jc w:val="both"/>
        <w:rPr>
          <w:rFonts w:asciiTheme="majorHAnsi" w:hAnsiTheme="majorHAnsi" w:cstheme="majorHAnsi"/>
          <w:i/>
          <w:sz w:val="28"/>
          <w:szCs w:val="28"/>
        </w:rPr>
      </w:pPr>
      <w:r w:rsidRPr="00FD5BDE">
        <w:rPr>
          <w:rFonts w:asciiTheme="majorHAnsi" w:hAnsiTheme="majorHAnsi" w:cstheme="majorHAnsi"/>
          <w:sz w:val="28"/>
          <w:szCs w:val="28"/>
        </w:rPr>
        <w:tab/>
      </w:r>
      <w:r w:rsidR="00407CD0" w:rsidRPr="00FD5BDE">
        <w:rPr>
          <w:rFonts w:asciiTheme="majorHAnsi" w:hAnsiTheme="majorHAnsi" w:cstheme="majorHAnsi"/>
          <w:sz w:val="28"/>
          <w:szCs w:val="28"/>
        </w:rPr>
        <w:t xml:space="preserve"> </w:t>
      </w:r>
      <w:r w:rsidRPr="00FD5BDE">
        <w:rPr>
          <w:rFonts w:asciiTheme="majorHAnsi" w:hAnsiTheme="majorHAnsi" w:cstheme="majorHAnsi"/>
          <w:sz w:val="28"/>
          <w:szCs w:val="28"/>
        </w:rPr>
        <w:t xml:space="preserve">+ Mười lăm (15) năm </w:t>
      </w:r>
      <w:r w:rsidR="00FD5BDE" w:rsidRPr="00FD5BDE">
        <w:rPr>
          <w:rFonts w:asciiTheme="majorHAnsi" w:hAnsiTheme="majorHAnsi" w:cstheme="majorHAnsi"/>
          <w:sz w:val="28"/>
          <w:szCs w:val="28"/>
        </w:rPr>
        <w:t xml:space="preserve">đối với </w:t>
      </w:r>
      <w:r w:rsidRPr="00FD5BDE">
        <w:rPr>
          <w:rFonts w:asciiTheme="majorHAnsi" w:hAnsiTheme="majorHAnsi" w:cstheme="majorHAnsi"/>
          <w:sz w:val="28"/>
          <w:szCs w:val="28"/>
        </w:rPr>
        <w:t xml:space="preserve">dự </w:t>
      </w:r>
      <w:proofErr w:type="gramStart"/>
      <w:r w:rsidRPr="00FD5BDE">
        <w:rPr>
          <w:rFonts w:asciiTheme="majorHAnsi" w:hAnsiTheme="majorHAnsi" w:cstheme="majorHAnsi"/>
          <w:sz w:val="28"/>
          <w:szCs w:val="28"/>
        </w:rPr>
        <w:t>án</w:t>
      </w:r>
      <w:proofErr w:type="gramEnd"/>
      <w:r w:rsidRPr="00FD5BDE">
        <w:rPr>
          <w:rFonts w:asciiTheme="majorHAnsi" w:hAnsiTheme="majorHAnsi" w:cstheme="majorHAnsi"/>
          <w:sz w:val="28"/>
          <w:szCs w:val="28"/>
        </w:rPr>
        <w:t xml:space="preserve"> thuộc Danh mục lĩnh vực đặc biệt ưu đãi đầu tư được đầu tư tại địa bàn </w:t>
      </w:r>
      <w:r w:rsidR="00FD5BDE" w:rsidRPr="00FD5BDE">
        <w:rPr>
          <w:rFonts w:asciiTheme="majorHAnsi" w:hAnsiTheme="majorHAnsi" w:cstheme="majorHAnsi"/>
          <w:sz w:val="28"/>
          <w:szCs w:val="28"/>
        </w:rPr>
        <w:t>KCN</w:t>
      </w:r>
      <w:r w:rsidRPr="00FD5BDE">
        <w:rPr>
          <w:rFonts w:asciiTheme="majorHAnsi" w:hAnsiTheme="majorHAnsi" w:cstheme="majorHAnsi"/>
          <w:sz w:val="28"/>
          <w:szCs w:val="28"/>
        </w:rPr>
        <w:t xml:space="preserve"> </w:t>
      </w:r>
      <w:r w:rsidRPr="00FD5BDE">
        <w:rPr>
          <w:rFonts w:asciiTheme="majorHAnsi" w:hAnsiTheme="majorHAnsi" w:cstheme="majorHAnsi"/>
          <w:i/>
          <w:sz w:val="28"/>
          <w:szCs w:val="28"/>
        </w:rPr>
        <w:t>(điểm d, khoản 3, Điều 19 Nghị đị</w:t>
      </w:r>
      <w:r w:rsidR="000A2975" w:rsidRPr="00FD5BDE">
        <w:rPr>
          <w:rFonts w:asciiTheme="majorHAnsi" w:hAnsiTheme="majorHAnsi" w:cstheme="majorHAnsi"/>
          <w:i/>
          <w:sz w:val="28"/>
          <w:szCs w:val="28"/>
        </w:rPr>
        <w:t>nh 46/2014/NĐ-CP).</w:t>
      </w:r>
    </w:p>
    <w:p w:rsidR="001E42AC" w:rsidRDefault="001E42AC" w:rsidP="00A509B1">
      <w:pPr>
        <w:spacing w:after="120" w:line="240" w:lineRule="auto"/>
        <w:jc w:val="both"/>
        <w:rPr>
          <w:rFonts w:asciiTheme="majorHAnsi" w:hAnsiTheme="majorHAnsi" w:cstheme="majorHAnsi"/>
          <w:sz w:val="28"/>
          <w:szCs w:val="28"/>
        </w:rPr>
      </w:pPr>
      <w:r>
        <w:rPr>
          <w:rFonts w:asciiTheme="majorHAnsi" w:hAnsiTheme="majorHAnsi" w:cstheme="majorHAnsi"/>
          <w:sz w:val="28"/>
          <w:szCs w:val="28"/>
        </w:rPr>
        <w:lastRenderedPageBreak/>
        <w:tab/>
        <w:t>* Nhà đầu tư được Nhà nước cho thuế đất để đầu tư xây dựng, kinh doanh kết cấu hạ tầng khu công nghiệp được miễn tiền thuê đất sau thời gian được miễn tiền thuê đất của thời gian xây dựng cơ bản, cụ thể:</w:t>
      </w:r>
    </w:p>
    <w:p w:rsidR="001E42AC" w:rsidRPr="001E42AC" w:rsidRDefault="001E42AC" w:rsidP="00A509B1">
      <w:pPr>
        <w:spacing w:after="120" w:line="240" w:lineRule="auto"/>
        <w:jc w:val="both"/>
        <w:rPr>
          <w:rFonts w:asciiTheme="majorHAnsi" w:hAnsiTheme="majorHAnsi" w:cstheme="majorHAnsi"/>
          <w:sz w:val="28"/>
          <w:szCs w:val="28"/>
        </w:rPr>
      </w:pPr>
      <w:r>
        <w:rPr>
          <w:rFonts w:asciiTheme="majorHAnsi" w:hAnsiTheme="majorHAnsi" w:cstheme="majorHAnsi"/>
          <w:sz w:val="28"/>
          <w:szCs w:val="28"/>
        </w:rPr>
        <w:tab/>
        <w:t>+ 15 năm nếu đầu tư tại địa bàn cấp huyện thuộc Danh mục địa bàn có điều kiện kinh tế xã hội khó khăn (huyện Càng Long, huyện Tiểu Cần, huyện Cầu Kè)</w:t>
      </w:r>
      <w:r w:rsidR="009B61CB">
        <w:rPr>
          <w:rFonts w:asciiTheme="majorHAnsi" w:hAnsiTheme="majorHAnsi" w:cstheme="majorHAnsi"/>
          <w:sz w:val="28"/>
          <w:szCs w:val="28"/>
        </w:rPr>
        <w:t xml:space="preserve"> (</w:t>
      </w:r>
      <w:r w:rsidR="009B61CB" w:rsidRPr="009B61CB">
        <w:rPr>
          <w:rFonts w:asciiTheme="majorHAnsi" w:hAnsiTheme="majorHAnsi" w:cstheme="majorHAnsi"/>
          <w:i/>
          <w:sz w:val="28"/>
          <w:szCs w:val="28"/>
        </w:rPr>
        <w:t>khoản 6 Điều 3 Nghị định số 135/2016/NĐ-CP ngày 9/9/2016</w:t>
      </w:r>
      <w:r w:rsidR="009B61CB">
        <w:rPr>
          <w:rFonts w:asciiTheme="majorHAnsi" w:hAnsiTheme="majorHAnsi" w:cstheme="majorHAnsi"/>
          <w:sz w:val="28"/>
          <w:szCs w:val="28"/>
        </w:rPr>
        <w:t>).</w:t>
      </w:r>
    </w:p>
    <w:p w:rsidR="00B80906" w:rsidRPr="0041537C" w:rsidRDefault="00A64FD7" w:rsidP="00197821">
      <w:pPr>
        <w:spacing w:after="120" w:line="240" w:lineRule="auto"/>
        <w:jc w:val="both"/>
        <w:rPr>
          <w:rFonts w:asciiTheme="majorHAnsi" w:hAnsiTheme="majorHAnsi" w:cstheme="majorHAnsi"/>
          <w:sz w:val="28"/>
          <w:szCs w:val="28"/>
        </w:rPr>
      </w:pPr>
      <w:r w:rsidRPr="0041537C">
        <w:rPr>
          <w:rFonts w:asciiTheme="majorHAnsi" w:hAnsiTheme="majorHAnsi" w:cstheme="majorHAnsi"/>
          <w:b/>
          <w:i/>
          <w:sz w:val="28"/>
          <w:szCs w:val="28"/>
        </w:rPr>
        <w:tab/>
      </w:r>
      <w:r w:rsidR="00B80906" w:rsidRPr="0041537C">
        <w:rPr>
          <w:rFonts w:asciiTheme="majorHAnsi" w:hAnsiTheme="majorHAnsi" w:cstheme="majorHAnsi"/>
          <w:b/>
          <w:sz w:val="28"/>
          <w:szCs w:val="28"/>
        </w:rPr>
        <w:t xml:space="preserve">2. </w:t>
      </w:r>
      <w:r w:rsidR="00DC4BBE" w:rsidRPr="0041537C">
        <w:rPr>
          <w:rFonts w:asciiTheme="majorHAnsi" w:hAnsiTheme="majorHAnsi" w:cstheme="majorHAnsi"/>
          <w:b/>
          <w:sz w:val="28"/>
          <w:szCs w:val="28"/>
        </w:rPr>
        <w:t xml:space="preserve">Đối với </w:t>
      </w:r>
      <w:r w:rsidR="00B80906" w:rsidRPr="0041537C">
        <w:rPr>
          <w:rFonts w:asciiTheme="majorHAnsi" w:hAnsiTheme="majorHAnsi" w:cstheme="majorHAnsi"/>
          <w:b/>
          <w:sz w:val="28"/>
          <w:szCs w:val="28"/>
        </w:rPr>
        <w:t xml:space="preserve">Thuế </w:t>
      </w:r>
      <w:proofErr w:type="gramStart"/>
      <w:r w:rsidR="00B80906" w:rsidRPr="0041537C">
        <w:rPr>
          <w:rFonts w:asciiTheme="majorHAnsi" w:hAnsiTheme="majorHAnsi" w:cstheme="majorHAnsi"/>
          <w:b/>
          <w:sz w:val="28"/>
          <w:szCs w:val="28"/>
        </w:rPr>
        <w:t>thu</w:t>
      </w:r>
      <w:proofErr w:type="gramEnd"/>
      <w:r w:rsidR="00B80906" w:rsidRPr="0041537C">
        <w:rPr>
          <w:rFonts w:asciiTheme="majorHAnsi" w:hAnsiTheme="majorHAnsi" w:cstheme="majorHAnsi"/>
          <w:b/>
          <w:sz w:val="28"/>
          <w:szCs w:val="28"/>
        </w:rPr>
        <w:t xml:space="preserve"> nhập DN: </w:t>
      </w:r>
    </w:p>
    <w:p w:rsidR="00F07459" w:rsidRPr="0041537C" w:rsidRDefault="00F07459"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b/>
          <w:sz w:val="28"/>
          <w:szCs w:val="28"/>
        </w:rPr>
        <w:tab/>
        <w:t>a) Khu công nghiệp Long Đức, Cầu Quan, Cổ Chiên:</w:t>
      </w:r>
    </w:p>
    <w:p w:rsidR="00F07459" w:rsidRPr="0041537C" w:rsidRDefault="00F07459" w:rsidP="00A509B1">
      <w:pPr>
        <w:tabs>
          <w:tab w:val="left" w:pos="0"/>
          <w:tab w:val="left" w:pos="567"/>
          <w:tab w:val="left" w:pos="720"/>
        </w:tabs>
        <w:spacing w:after="120" w:line="240" w:lineRule="auto"/>
        <w:jc w:val="both"/>
        <w:rPr>
          <w:rFonts w:asciiTheme="majorHAnsi" w:hAnsiTheme="majorHAnsi" w:cstheme="majorHAnsi"/>
          <w:sz w:val="28"/>
          <w:szCs w:val="28"/>
        </w:rPr>
      </w:pPr>
      <w:r w:rsidRPr="0041537C">
        <w:rPr>
          <w:rFonts w:asciiTheme="majorHAnsi" w:hAnsiTheme="majorHAnsi" w:cstheme="majorHAnsi"/>
          <w:b/>
          <w:sz w:val="28"/>
          <w:szCs w:val="28"/>
        </w:rPr>
        <w:tab/>
      </w:r>
      <w:r w:rsidRPr="0041537C">
        <w:rPr>
          <w:rFonts w:asciiTheme="majorHAnsi" w:hAnsiTheme="majorHAnsi" w:cstheme="majorHAnsi"/>
          <w:b/>
          <w:sz w:val="28"/>
          <w:szCs w:val="28"/>
        </w:rPr>
        <w:tab/>
      </w:r>
      <w:r w:rsidRPr="0041537C">
        <w:rPr>
          <w:rFonts w:asciiTheme="majorHAnsi" w:hAnsiTheme="majorHAnsi" w:cstheme="majorHAnsi"/>
          <w:sz w:val="28"/>
          <w:szCs w:val="28"/>
        </w:rPr>
        <w:t>-</w:t>
      </w:r>
      <w:r w:rsidRPr="0041537C">
        <w:rPr>
          <w:rFonts w:asciiTheme="majorHAnsi" w:hAnsiTheme="majorHAnsi" w:cstheme="majorHAnsi"/>
          <w:i/>
          <w:sz w:val="28"/>
          <w:szCs w:val="28"/>
        </w:rPr>
        <w:t xml:space="preserve"> </w:t>
      </w:r>
      <w:r w:rsidRPr="0041537C">
        <w:rPr>
          <w:rFonts w:asciiTheme="majorHAnsi" w:hAnsiTheme="majorHAnsi" w:cstheme="majorHAnsi"/>
          <w:sz w:val="28"/>
          <w:szCs w:val="28"/>
        </w:rPr>
        <w:t>Thuế suất 17% trong thời gian 10 năm đối với thu nhập của doanh nghiệp từ dự án đầu tư mới tại địa bàn có điều kiện kinh tế - xã hội khó khăn</w:t>
      </w:r>
      <w:r w:rsidR="0002247E">
        <w:rPr>
          <w:rFonts w:asciiTheme="majorHAnsi" w:hAnsiTheme="majorHAnsi" w:cstheme="majorHAnsi"/>
          <w:sz w:val="28"/>
          <w:szCs w:val="28"/>
        </w:rPr>
        <w:t xml:space="preserve"> (huyện Càng Long, huyện Tiểu Cần, huyện Cầu Kè, thành phố Trà Vinh)</w:t>
      </w:r>
      <w:r w:rsidRPr="0041537C">
        <w:rPr>
          <w:rFonts w:asciiTheme="majorHAnsi" w:hAnsiTheme="majorHAnsi" w:cstheme="majorHAnsi"/>
          <w:sz w:val="28"/>
          <w:szCs w:val="28"/>
        </w:rPr>
        <w:t>.</w:t>
      </w:r>
    </w:p>
    <w:p w:rsidR="00E15F72" w:rsidRPr="0041537C" w:rsidRDefault="00E15F72" w:rsidP="00A509B1">
      <w:pPr>
        <w:tabs>
          <w:tab w:val="left" w:pos="0"/>
          <w:tab w:val="left" w:pos="567"/>
          <w:tab w:val="left" w:pos="720"/>
        </w:tabs>
        <w:spacing w:after="120" w:line="240" w:lineRule="auto"/>
        <w:jc w:val="both"/>
        <w:rPr>
          <w:rFonts w:asciiTheme="majorHAnsi" w:hAnsiTheme="majorHAnsi" w:cstheme="majorHAnsi"/>
          <w:i/>
          <w:sz w:val="28"/>
          <w:szCs w:val="28"/>
        </w:rPr>
      </w:pPr>
      <w:r w:rsidRPr="0041537C">
        <w:rPr>
          <w:rFonts w:asciiTheme="majorHAnsi" w:hAnsiTheme="majorHAnsi" w:cstheme="majorHAnsi"/>
          <w:sz w:val="28"/>
          <w:szCs w:val="28"/>
        </w:rPr>
        <w:tab/>
      </w:r>
      <w:r w:rsidRPr="0041537C">
        <w:rPr>
          <w:rFonts w:asciiTheme="majorHAnsi" w:hAnsiTheme="majorHAnsi" w:cstheme="majorHAnsi"/>
          <w:i/>
          <w:sz w:val="28"/>
          <w:szCs w:val="28"/>
        </w:rPr>
        <w:t>(Điểm a Khoản 3 Điều 15 Nghị định 218/2013/NĐ-CP)</w:t>
      </w:r>
    </w:p>
    <w:p w:rsidR="00F07459" w:rsidRPr="0041537C" w:rsidRDefault="00F07459" w:rsidP="00A509B1">
      <w:pPr>
        <w:tabs>
          <w:tab w:val="left" w:pos="0"/>
          <w:tab w:val="left" w:pos="567"/>
          <w:tab w:val="left" w:pos="720"/>
        </w:tabs>
        <w:spacing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r>
      <w:r w:rsidRPr="0041537C">
        <w:rPr>
          <w:rFonts w:asciiTheme="majorHAnsi" w:hAnsiTheme="majorHAnsi" w:cstheme="majorHAnsi"/>
          <w:sz w:val="28"/>
          <w:szCs w:val="28"/>
        </w:rPr>
        <w:tab/>
        <w:t xml:space="preserve">- Miễn thuế 02 năm, giảm 50% số thuế phải nộp cho 04 năm tiếp </w:t>
      </w:r>
      <w:proofErr w:type="gramStart"/>
      <w:r w:rsidRPr="0041537C">
        <w:rPr>
          <w:rFonts w:asciiTheme="majorHAnsi" w:hAnsiTheme="majorHAnsi" w:cstheme="majorHAnsi"/>
          <w:sz w:val="28"/>
          <w:szCs w:val="28"/>
        </w:rPr>
        <w:t>theo</w:t>
      </w:r>
      <w:proofErr w:type="gramEnd"/>
      <w:r w:rsidRPr="0041537C">
        <w:rPr>
          <w:rFonts w:asciiTheme="majorHAnsi" w:hAnsiTheme="majorHAnsi" w:cstheme="majorHAnsi"/>
          <w:sz w:val="28"/>
          <w:szCs w:val="28"/>
        </w:rPr>
        <w:t xml:space="preserve"> đối với thu nhập của doanh nghiệp từ dự án đầu tư mới tại địa bàn có điều kiện kinh tế - xã hội khó khăn.</w:t>
      </w:r>
    </w:p>
    <w:p w:rsidR="00E15F72" w:rsidRPr="0041537C" w:rsidRDefault="00E15F72" w:rsidP="00A509B1">
      <w:pPr>
        <w:tabs>
          <w:tab w:val="left" w:pos="0"/>
          <w:tab w:val="left" w:pos="567"/>
          <w:tab w:val="left" w:pos="720"/>
        </w:tabs>
        <w:spacing w:after="120" w:line="240" w:lineRule="auto"/>
        <w:jc w:val="both"/>
        <w:rPr>
          <w:rFonts w:asciiTheme="majorHAnsi" w:hAnsiTheme="majorHAnsi" w:cstheme="majorHAnsi"/>
          <w:i/>
          <w:sz w:val="28"/>
          <w:szCs w:val="28"/>
        </w:rPr>
      </w:pPr>
      <w:r w:rsidRPr="0041537C">
        <w:rPr>
          <w:rFonts w:asciiTheme="majorHAnsi" w:hAnsiTheme="majorHAnsi" w:cstheme="majorHAnsi"/>
          <w:sz w:val="28"/>
          <w:szCs w:val="28"/>
        </w:rPr>
        <w:tab/>
      </w:r>
      <w:r w:rsidRPr="0041537C">
        <w:rPr>
          <w:rFonts w:asciiTheme="majorHAnsi" w:hAnsiTheme="majorHAnsi" w:cstheme="majorHAnsi"/>
          <w:sz w:val="28"/>
          <w:szCs w:val="28"/>
        </w:rPr>
        <w:tab/>
        <w:t>(</w:t>
      </w:r>
      <w:r w:rsidRPr="0041537C">
        <w:rPr>
          <w:rFonts w:asciiTheme="majorHAnsi" w:hAnsiTheme="majorHAnsi" w:cstheme="majorHAnsi"/>
          <w:i/>
          <w:sz w:val="28"/>
          <w:szCs w:val="28"/>
        </w:rPr>
        <w:t xml:space="preserve">Khoản </w:t>
      </w:r>
      <w:r w:rsidR="00D27F5E">
        <w:rPr>
          <w:rFonts w:asciiTheme="majorHAnsi" w:hAnsiTheme="majorHAnsi" w:cstheme="majorHAnsi"/>
          <w:i/>
          <w:sz w:val="28"/>
          <w:szCs w:val="28"/>
        </w:rPr>
        <w:t>6</w:t>
      </w:r>
      <w:r w:rsidRPr="0041537C">
        <w:rPr>
          <w:rFonts w:asciiTheme="majorHAnsi" w:hAnsiTheme="majorHAnsi" w:cstheme="majorHAnsi"/>
          <w:i/>
          <w:sz w:val="28"/>
          <w:szCs w:val="28"/>
        </w:rPr>
        <w:t xml:space="preserve"> Điều </w:t>
      </w:r>
      <w:r w:rsidR="00D27F5E">
        <w:rPr>
          <w:rFonts w:asciiTheme="majorHAnsi" w:hAnsiTheme="majorHAnsi" w:cstheme="majorHAnsi"/>
          <w:i/>
          <w:sz w:val="28"/>
          <w:szCs w:val="28"/>
        </w:rPr>
        <w:t>1</w:t>
      </w:r>
      <w:r w:rsidRPr="0041537C">
        <w:rPr>
          <w:rFonts w:asciiTheme="majorHAnsi" w:hAnsiTheme="majorHAnsi" w:cstheme="majorHAnsi"/>
          <w:i/>
          <w:sz w:val="28"/>
          <w:szCs w:val="28"/>
        </w:rPr>
        <w:t xml:space="preserve"> Nghị định </w:t>
      </w:r>
      <w:r w:rsidR="00D27F5E">
        <w:rPr>
          <w:rFonts w:asciiTheme="majorHAnsi" w:hAnsiTheme="majorHAnsi" w:cstheme="majorHAnsi"/>
          <w:i/>
          <w:sz w:val="28"/>
          <w:szCs w:val="28"/>
        </w:rPr>
        <w:t>91</w:t>
      </w:r>
      <w:r w:rsidRPr="0041537C">
        <w:rPr>
          <w:rFonts w:asciiTheme="majorHAnsi" w:hAnsiTheme="majorHAnsi" w:cstheme="majorHAnsi"/>
          <w:i/>
          <w:sz w:val="28"/>
          <w:szCs w:val="28"/>
        </w:rPr>
        <w:t>/201</w:t>
      </w:r>
      <w:r w:rsidR="00D27F5E">
        <w:rPr>
          <w:rFonts w:asciiTheme="majorHAnsi" w:hAnsiTheme="majorHAnsi" w:cstheme="majorHAnsi"/>
          <w:i/>
          <w:sz w:val="28"/>
          <w:szCs w:val="28"/>
        </w:rPr>
        <w:t>4</w:t>
      </w:r>
      <w:r w:rsidRPr="0041537C">
        <w:rPr>
          <w:rFonts w:asciiTheme="majorHAnsi" w:hAnsiTheme="majorHAnsi" w:cstheme="majorHAnsi"/>
          <w:i/>
          <w:sz w:val="28"/>
          <w:szCs w:val="28"/>
        </w:rPr>
        <w:t>/NĐ-CP</w:t>
      </w:r>
      <w:r w:rsidR="00D27F5E">
        <w:rPr>
          <w:rFonts w:asciiTheme="majorHAnsi" w:hAnsiTheme="majorHAnsi" w:cstheme="majorHAnsi"/>
          <w:i/>
          <w:sz w:val="28"/>
          <w:szCs w:val="28"/>
        </w:rPr>
        <w:t xml:space="preserve"> ngày 01/10/2014</w:t>
      </w:r>
      <w:r w:rsidRPr="0041537C">
        <w:rPr>
          <w:rFonts w:asciiTheme="majorHAnsi" w:hAnsiTheme="majorHAnsi" w:cstheme="majorHAnsi"/>
          <w:i/>
          <w:sz w:val="28"/>
          <w:szCs w:val="28"/>
        </w:rPr>
        <w:t>)</w:t>
      </w:r>
    </w:p>
    <w:p w:rsidR="00F07459" w:rsidRPr="0041537C" w:rsidRDefault="00F07459"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b/>
          <w:sz w:val="28"/>
          <w:szCs w:val="28"/>
        </w:rPr>
        <w:tab/>
        <w:t xml:space="preserve">b) Khu kinh tế Định </w:t>
      </w:r>
      <w:proofErr w:type="gramStart"/>
      <w:r w:rsidRPr="0041537C">
        <w:rPr>
          <w:rFonts w:asciiTheme="majorHAnsi" w:hAnsiTheme="majorHAnsi" w:cstheme="majorHAnsi"/>
          <w:b/>
          <w:sz w:val="28"/>
          <w:szCs w:val="28"/>
        </w:rPr>
        <w:t>An</w:t>
      </w:r>
      <w:proofErr w:type="gramEnd"/>
      <w:r w:rsidRPr="0041537C">
        <w:rPr>
          <w:rFonts w:asciiTheme="majorHAnsi" w:hAnsiTheme="majorHAnsi" w:cstheme="majorHAnsi"/>
          <w:b/>
          <w:sz w:val="28"/>
          <w:szCs w:val="28"/>
        </w:rPr>
        <w:t>:</w:t>
      </w:r>
    </w:p>
    <w:p w:rsidR="00B119B0" w:rsidRPr="0041537C" w:rsidRDefault="00BE29D1" w:rsidP="00A509B1">
      <w:pPr>
        <w:spacing w:after="120" w:line="240" w:lineRule="auto"/>
        <w:jc w:val="both"/>
        <w:rPr>
          <w:rFonts w:asciiTheme="majorHAnsi" w:hAnsiTheme="majorHAnsi" w:cstheme="majorHAnsi"/>
          <w:b/>
          <w:i/>
          <w:sz w:val="28"/>
          <w:szCs w:val="28"/>
        </w:rPr>
      </w:pPr>
      <w:r w:rsidRPr="0041537C">
        <w:rPr>
          <w:rFonts w:asciiTheme="majorHAnsi" w:hAnsiTheme="majorHAnsi" w:cstheme="majorHAnsi"/>
          <w:b/>
          <w:sz w:val="28"/>
          <w:szCs w:val="28"/>
        </w:rPr>
        <w:tab/>
      </w:r>
      <w:r w:rsidR="00B119B0" w:rsidRPr="0041537C">
        <w:rPr>
          <w:rFonts w:asciiTheme="majorHAnsi" w:hAnsiTheme="majorHAnsi" w:cstheme="majorHAnsi"/>
          <w:b/>
          <w:i/>
          <w:sz w:val="28"/>
          <w:szCs w:val="28"/>
        </w:rPr>
        <w:t xml:space="preserve">- Đối với dự </w:t>
      </w:r>
      <w:proofErr w:type="gramStart"/>
      <w:r w:rsidR="00B119B0" w:rsidRPr="0041537C">
        <w:rPr>
          <w:rFonts w:asciiTheme="majorHAnsi" w:hAnsiTheme="majorHAnsi" w:cstheme="majorHAnsi"/>
          <w:b/>
          <w:i/>
          <w:sz w:val="28"/>
          <w:szCs w:val="28"/>
        </w:rPr>
        <w:t>án</w:t>
      </w:r>
      <w:proofErr w:type="gramEnd"/>
      <w:r w:rsidR="00B119B0" w:rsidRPr="0041537C">
        <w:rPr>
          <w:rFonts w:asciiTheme="majorHAnsi" w:hAnsiTheme="majorHAnsi" w:cstheme="majorHAnsi"/>
          <w:b/>
          <w:i/>
          <w:sz w:val="28"/>
          <w:szCs w:val="28"/>
        </w:rPr>
        <w:t xml:space="preserve"> đầu tư mới:</w:t>
      </w:r>
    </w:p>
    <w:p w:rsidR="00B119B0" w:rsidRPr="0041537C" w:rsidRDefault="00B119B0" w:rsidP="00A509B1">
      <w:pPr>
        <w:spacing w:after="120" w:line="240" w:lineRule="auto"/>
        <w:jc w:val="both"/>
        <w:rPr>
          <w:rFonts w:asciiTheme="majorHAnsi" w:hAnsiTheme="majorHAnsi" w:cstheme="majorHAnsi"/>
          <w:i/>
          <w:sz w:val="28"/>
          <w:szCs w:val="28"/>
        </w:rPr>
      </w:pPr>
      <w:r w:rsidRPr="0041537C">
        <w:rPr>
          <w:rFonts w:asciiTheme="majorHAnsi" w:hAnsiTheme="majorHAnsi" w:cstheme="majorHAnsi"/>
          <w:sz w:val="28"/>
          <w:szCs w:val="28"/>
        </w:rPr>
        <w:tab/>
      </w:r>
      <w:r w:rsidRPr="0041537C">
        <w:rPr>
          <w:rFonts w:asciiTheme="majorHAnsi" w:hAnsiTheme="majorHAnsi" w:cstheme="majorHAnsi"/>
          <w:b/>
          <w:sz w:val="28"/>
          <w:szCs w:val="28"/>
        </w:rPr>
        <w:t xml:space="preserve">+ Thuế suất: </w:t>
      </w:r>
      <w:r w:rsidRPr="0041537C">
        <w:rPr>
          <w:rFonts w:asciiTheme="majorHAnsi" w:hAnsiTheme="majorHAnsi" w:cstheme="majorHAnsi"/>
          <w:sz w:val="28"/>
          <w:szCs w:val="28"/>
        </w:rPr>
        <w:t xml:space="preserve">Thuế suất ưu đãi 10% trong 15 năm đối với thu nhập của doanh nghiệp từ thực hiện dự án đầu tư mới tại địa bàn khu kinh tế </w:t>
      </w:r>
      <w:r w:rsidRPr="0041537C">
        <w:rPr>
          <w:rFonts w:asciiTheme="majorHAnsi" w:hAnsiTheme="majorHAnsi" w:cstheme="majorHAnsi"/>
          <w:i/>
          <w:sz w:val="28"/>
          <w:szCs w:val="28"/>
        </w:rPr>
        <w:t>(áp dụng điểm a Khoản 1 Điều 15 Nghị định 218/2013/NĐ-CP).</w:t>
      </w:r>
    </w:p>
    <w:p w:rsidR="00B119B0" w:rsidRPr="0041537C" w:rsidRDefault="00B119B0" w:rsidP="00A509B1">
      <w:pPr>
        <w:spacing w:after="120" w:line="240" w:lineRule="auto"/>
        <w:jc w:val="both"/>
        <w:rPr>
          <w:rFonts w:asciiTheme="majorHAnsi" w:hAnsiTheme="majorHAnsi" w:cstheme="majorHAnsi"/>
          <w:i/>
          <w:sz w:val="28"/>
          <w:szCs w:val="28"/>
        </w:rPr>
      </w:pPr>
      <w:r w:rsidRPr="0041537C">
        <w:rPr>
          <w:rFonts w:asciiTheme="majorHAnsi" w:hAnsiTheme="majorHAnsi" w:cstheme="majorHAnsi"/>
          <w:b/>
          <w:sz w:val="28"/>
          <w:szCs w:val="28"/>
        </w:rPr>
        <w:tab/>
        <w:t xml:space="preserve">+ Miễn thuế, giảm thuế: </w:t>
      </w:r>
      <w:r w:rsidRPr="0041537C">
        <w:rPr>
          <w:rFonts w:asciiTheme="majorHAnsi" w:hAnsiTheme="majorHAnsi" w:cstheme="majorHAnsi"/>
          <w:sz w:val="28"/>
          <w:szCs w:val="28"/>
        </w:rPr>
        <w:t xml:space="preserve">Miễn thuế 4 năm, giảm 50% số thuế phải nộp trong 9 năm tiếp </w:t>
      </w:r>
      <w:proofErr w:type="gramStart"/>
      <w:r w:rsidRPr="0041537C">
        <w:rPr>
          <w:rFonts w:asciiTheme="majorHAnsi" w:hAnsiTheme="majorHAnsi" w:cstheme="majorHAnsi"/>
          <w:sz w:val="28"/>
          <w:szCs w:val="28"/>
        </w:rPr>
        <w:t>theo</w:t>
      </w:r>
      <w:proofErr w:type="gramEnd"/>
      <w:r w:rsidRPr="0041537C">
        <w:rPr>
          <w:rFonts w:asciiTheme="majorHAnsi" w:hAnsiTheme="majorHAnsi" w:cstheme="majorHAnsi"/>
          <w:sz w:val="28"/>
          <w:szCs w:val="28"/>
        </w:rPr>
        <w:t xml:space="preserve"> đối với thu nhập của doanh nghiệp từ thực hiện dự án đầu tư mới tại địa bàn khu kinh tế </w:t>
      </w:r>
      <w:r w:rsidRPr="0041537C">
        <w:rPr>
          <w:rFonts w:asciiTheme="majorHAnsi" w:hAnsiTheme="majorHAnsi" w:cstheme="majorHAnsi"/>
          <w:i/>
          <w:sz w:val="28"/>
          <w:szCs w:val="28"/>
        </w:rPr>
        <w:t>(áp dụ</w:t>
      </w:r>
      <w:r w:rsidR="00D27F5E">
        <w:rPr>
          <w:rFonts w:asciiTheme="majorHAnsi" w:hAnsiTheme="majorHAnsi" w:cstheme="majorHAnsi"/>
          <w:i/>
          <w:sz w:val="28"/>
          <w:szCs w:val="28"/>
        </w:rPr>
        <w:t>ng</w:t>
      </w:r>
      <w:r w:rsidRPr="0041537C">
        <w:rPr>
          <w:rFonts w:asciiTheme="majorHAnsi" w:hAnsiTheme="majorHAnsi" w:cstheme="majorHAnsi"/>
          <w:i/>
          <w:sz w:val="28"/>
          <w:szCs w:val="28"/>
        </w:rPr>
        <w:t xml:space="preserve"> Khoản </w:t>
      </w:r>
      <w:r w:rsidR="00D27F5E">
        <w:rPr>
          <w:rFonts w:asciiTheme="majorHAnsi" w:hAnsiTheme="majorHAnsi" w:cstheme="majorHAnsi"/>
          <w:i/>
          <w:sz w:val="28"/>
          <w:szCs w:val="28"/>
        </w:rPr>
        <w:t>16</w:t>
      </w:r>
      <w:r w:rsidRPr="0041537C">
        <w:rPr>
          <w:rFonts w:asciiTheme="majorHAnsi" w:hAnsiTheme="majorHAnsi" w:cstheme="majorHAnsi"/>
          <w:i/>
          <w:sz w:val="28"/>
          <w:szCs w:val="28"/>
        </w:rPr>
        <w:t xml:space="preserve"> Điều </w:t>
      </w:r>
      <w:r w:rsidR="00D27F5E">
        <w:rPr>
          <w:rFonts w:asciiTheme="majorHAnsi" w:hAnsiTheme="majorHAnsi" w:cstheme="majorHAnsi"/>
          <w:i/>
          <w:sz w:val="28"/>
          <w:szCs w:val="28"/>
        </w:rPr>
        <w:t>1</w:t>
      </w:r>
      <w:r w:rsidRPr="0041537C">
        <w:rPr>
          <w:rFonts w:asciiTheme="majorHAnsi" w:hAnsiTheme="majorHAnsi" w:cstheme="majorHAnsi"/>
          <w:i/>
          <w:sz w:val="28"/>
          <w:szCs w:val="28"/>
        </w:rPr>
        <w:t xml:space="preserve"> Nghị định </w:t>
      </w:r>
      <w:r w:rsidR="00D27F5E">
        <w:rPr>
          <w:rFonts w:asciiTheme="majorHAnsi" w:hAnsiTheme="majorHAnsi" w:cstheme="majorHAnsi"/>
          <w:i/>
          <w:sz w:val="28"/>
          <w:szCs w:val="28"/>
        </w:rPr>
        <w:t>12</w:t>
      </w:r>
      <w:r w:rsidRPr="0041537C">
        <w:rPr>
          <w:rFonts w:asciiTheme="majorHAnsi" w:hAnsiTheme="majorHAnsi" w:cstheme="majorHAnsi"/>
          <w:i/>
          <w:sz w:val="28"/>
          <w:szCs w:val="28"/>
        </w:rPr>
        <w:t>/201</w:t>
      </w:r>
      <w:r w:rsidR="00D27F5E">
        <w:rPr>
          <w:rFonts w:asciiTheme="majorHAnsi" w:hAnsiTheme="majorHAnsi" w:cstheme="majorHAnsi"/>
          <w:i/>
          <w:sz w:val="28"/>
          <w:szCs w:val="28"/>
        </w:rPr>
        <w:t>5</w:t>
      </w:r>
      <w:r w:rsidRPr="0041537C">
        <w:rPr>
          <w:rFonts w:asciiTheme="majorHAnsi" w:hAnsiTheme="majorHAnsi" w:cstheme="majorHAnsi"/>
          <w:i/>
          <w:sz w:val="28"/>
          <w:szCs w:val="28"/>
        </w:rPr>
        <w:t>/NĐ-CP).</w:t>
      </w:r>
    </w:p>
    <w:p w:rsidR="00B119B0" w:rsidRPr="0041537C" w:rsidRDefault="00B119B0" w:rsidP="00197821">
      <w:pPr>
        <w:spacing w:after="120" w:line="240" w:lineRule="auto"/>
        <w:jc w:val="both"/>
        <w:rPr>
          <w:rFonts w:asciiTheme="majorHAnsi" w:hAnsiTheme="majorHAnsi" w:cstheme="majorHAnsi"/>
          <w:b/>
          <w:i/>
          <w:sz w:val="28"/>
          <w:szCs w:val="28"/>
        </w:rPr>
      </w:pPr>
      <w:r w:rsidRPr="0041537C">
        <w:rPr>
          <w:rFonts w:asciiTheme="majorHAnsi" w:hAnsiTheme="majorHAnsi" w:cstheme="majorHAnsi"/>
          <w:b/>
          <w:i/>
          <w:sz w:val="28"/>
          <w:szCs w:val="28"/>
        </w:rPr>
        <w:tab/>
        <w:t xml:space="preserve">- Đối với dự </w:t>
      </w:r>
      <w:proofErr w:type="gramStart"/>
      <w:r w:rsidRPr="0041537C">
        <w:rPr>
          <w:rFonts w:asciiTheme="majorHAnsi" w:hAnsiTheme="majorHAnsi" w:cstheme="majorHAnsi"/>
          <w:b/>
          <w:i/>
          <w:sz w:val="28"/>
          <w:szCs w:val="28"/>
        </w:rPr>
        <w:t>án</w:t>
      </w:r>
      <w:proofErr w:type="gramEnd"/>
      <w:r w:rsidRPr="0041537C">
        <w:rPr>
          <w:rFonts w:asciiTheme="majorHAnsi" w:hAnsiTheme="majorHAnsi" w:cstheme="majorHAnsi"/>
          <w:b/>
          <w:i/>
          <w:sz w:val="28"/>
          <w:szCs w:val="28"/>
        </w:rPr>
        <w:t xml:space="preserve"> đầu tư mở rộng:</w:t>
      </w:r>
    </w:p>
    <w:p w:rsidR="00B119B0" w:rsidRPr="0041537C" w:rsidRDefault="00B119B0" w:rsidP="00A509B1">
      <w:pPr>
        <w:spacing w:after="120" w:line="240" w:lineRule="auto"/>
        <w:jc w:val="both"/>
        <w:rPr>
          <w:rFonts w:asciiTheme="majorHAnsi" w:hAnsiTheme="majorHAnsi" w:cstheme="majorHAnsi"/>
          <w:i/>
          <w:sz w:val="28"/>
          <w:szCs w:val="28"/>
        </w:rPr>
      </w:pPr>
      <w:r w:rsidRPr="0041537C">
        <w:rPr>
          <w:rFonts w:asciiTheme="majorHAnsi" w:hAnsiTheme="majorHAnsi" w:cstheme="majorHAnsi"/>
          <w:b/>
          <w:i/>
          <w:sz w:val="28"/>
          <w:szCs w:val="28"/>
        </w:rPr>
        <w:tab/>
      </w:r>
      <w:r w:rsidRPr="0041537C">
        <w:rPr>
          <w:rFonts w:asciiTheme="majorHAnsi" w:hAnsiTheme="majorHAnsi" w:cstheme="majorHAnsi"/>
          <w:b/>
          <w:sz w:val="28"/>
          <w:szCs w:val="28"/>
        </w:rPr>
        <w:t xml:space="preserve">+ Miễn thuế, giảm thuế: </w:t>
      </w:r>
      <w:r w:rsidRPr="0041537C">
        <w:rPr>
          <w:rFonts w:asciiTheme="majorHAnsi" w:hAnsiTheme="majorHAnsi" w:cstheme="majorHAnsi"/>
          <w:sz w:val="28"/>
          <w:szCs w:val="28"/>
        </w:rPr>
        <w:t xml:space="preserve">Miễn thuế 4 năm, giảm 50% số thuế phải nộp trong 9 năm tiếp theo đối với thu nhập của doanh nghiệp từ thực hiện dự án đầu tư mở rộng tại địa bàn khu kinh tế </w:t>
      </w:r>
      <w:r w:rsidRPr="0041537C">
        <w:rPr>
          <w:rFonts w:asciiTheme="majorHAnsi" w:hAnsiTheme="majorHAnsi" w:cstheme="majorHAnsi"/>
          <w:i/>
          <w:sz w:val="28"/>
          <w:szCs w:val="28"/>
        </w:rPr>
        <w:t>(áp dụng Khoản 5 Điều 16 Nghị định 218/2013/NĐ-CP).</w:t>
      </w:r>
    </w:p>
    <w:p w:rsidR="00B119B0" w:rsidRPr="0041537C" w:rsidRDefault="00B119B0" w:rsidP="00A509B1">
      <w:pPr>
        <w:spacing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t xml:space="preserve">Dự </w:t>
      </w:r>
      <w:proofErr w:type="gramStart"/>
      <w:r w:rsidRPr="0041537C">
        <w:rPr>
          <w:rFonts w:asciiTheme="majorHAnsi" w:hAnsiTheme="majorHAnsi" w:cstheme="majorHAnsi"/>
          <w:sz w:val="28"/>
          <w:szCs w:val="28"/>
        </w:rPr>
        <w:t>án</w:t>
      </w:r>
      <w:proofErr w:type="gramEnd"/>
      <w:r w:rsidRPr="0041537C">
        <w:rPr>
          <w:rFonts w:asciiTheme="majorHAnsi" w:hAnsiTheme="majorHAnsi" w:cstheme="majorHAnsi"/>
          <w:sz w:val="28"/>
          <w:szCs w:val="28"/>
        </w:rPr>
        <w:t xml:space="preserve"> đầu tư mở rộng phải đáp ứng một trong các tiêu chí quy định tại Khoản 5 Điều 16 Nghị định 218/2013/NĐ-CP:</w:t>
      </w:r>
    </w:p>
    <w:p w:rsidR="00B119B0" w:rsidRPr="0041537C" w:rsidRDefault="00B119B0" w:rsidP="00A509B1">
      <w:pPr>
        <w:numPr>
          <w:ilvl w:val="0"/>
          <w:numId w:val="3"/>
        </w:numPr>
        <w:spacing w:after="120" w:line="240" w:lineRule="auto"/>
        <w:ind w:left="0" w:firstLine="851"/>
        <w:jc w:val="both"/>
        <w:rPr>
          <w:rFonts w:asciiTheme="majorHAnsi" w:hAnsiTheme="majorHAnsi" w:cstheme="majorHAnsi"/>
          <w:sz w:val="28"/>
          <w:szCs w:val="28"/>
        </w:rPr>
      </w:pPr>
      <w:r w:rsidRPr="0041537C">
        <w:rPr>
          <w:rFonts w:asciiTheme="majorHAnsi" w:hAnsiTheme="majorHAnsi" w:cstheme="majorHAnsi"/>
          <w:sz w:val="28"/>
          <w:szCs w:val="28"/>
        </w:rPr>
        <w:t>Nguyên giá tài sản cố định tăng thêm khi dự án hoàn thành đi vào hoạt động đạt tối thiểu từ 20 tỷ đồng đối với dự án đầu tư mở rộng thuộc lĩnh vực hưởng ưu đãi thuế TNDN theo quy định của Nghị định này hoặc từ 10 tỷ đồng đối với các dự án đầu tư mở rộng thực hiện tại các địa bàn có điều kiện kinh tế - xã hội khó khăn hoặc đặc biệt khó khăn theo quy định của pháp luật về thuế TNDN;</w:t>
      </w:r>
    </w:p>
    <w:p w:rsidR="00B119B0" w:rsidRPr="0041537C" w:rsidRDefault="00B119B0" w:rsidP="00A509B1">
      <w:pPr>
        <w:numPr>
          <w:ilvl w:val="0"/>
          <w:numId w:val="3"/>
        </w:numPr>
        <w:spacing w:after="120" w:line="240" w:lineRule="auto"/>
        <w:ind w:left="0" w:firstLine="851"/>
        <w:jc w:val="both"/>
        <w:rPr>
          <w:rFonts w:asciiTheme="majorHAnsi" w:hAnsiTheme="majorHAnsi" w:cstheme="majorHAnsi"/>
          <w:sz w:val="28"/>
          <w:szCs w:val="28"/>
        </w:rPr>
      </w:pPr>
      <w:r w:rsidRPr="0041537C">
        <w:rPr>
          <w:rFonts w:asciiTheme="majorHAnsi" w:hAnsiTheme="majorHAnsi" w:cstheme="majorHAnsi"/>
          <w:sz w:val="28"/>
          <w:szCs w:val="28"/>
        </w:rPr>
        <w:lastRenderedPageBreak/>
        <w:t>Tỷ trọng nguyên giá tài sản cố định tăng thêm đạt tối thiểu từ 20% so với tổng nguyên giá tài sản cố định trươc khi đầu tư;</w:t>
      </w:r>
    </w:p>
    <w:p w:rsidR="00B119B0" w:rsidRPr="0041537C" w:rsidRDefault="00B119B0" w:rsidP="00A509B1">
      <w:pPr>
        <w:numPr>
          <w:ilvl w:val="0"/>
          <w:numId w:val="3"/>
        </w:numPr>
        <w:spacing w:after="120" w:line="240" w:lineRule="auto"/>
        <w:ind w:left="0" w:firstLine="851"/>
        <w:jc w:val="both"/>
        <w:rPr>
          <w:rFonts w:asciiTheme="majorHAnsi" w:hAnsiTheme="majorHAnsi" w:cstheme="majorHAnsi"/>
          <w:sz w:val="28"/>
          <w:szCs w:val="28"/>
        </w:rPr>
      </w:pPr>
      <w:r w:rsidRPr="0041537C">
        <w:rPr>
          <w:rFonts w:asciiTheme="majorHAnsi" w:hAnsiTheme="majorHAnsi" w:cstheme="majorHAnsi"/>
          <w:sz w:val="28"/>
          <w:szCs w:val="28"/>
        </w:rPr>
        <w:t xml:space="preserve">Công suất tăng thêm tối thiểu từ 20% so với công suất thiết kế trước khi đầu </w:t>
      </w:r>
      <w:proofErr w:type="gramStart"/>
      <w:r w:rsidRPr="0041537C">
        <w:rPr>
          <w:rFonts w:asciiTheme="majorHAnsi" w:hAnsiTheme="majorHAnsi" w:cstheme="majorHAnsi"/>
          <w:sz w:val="28"/>
          <w:szCs w:val="28"/>
        </w:rPr>
        <w:t>tư</w:t>
      </w:r>
      <w:proofErr w:type="gramEnd"/>
      <w:r w:rsidRPr="0041537C">
        <w:rPr>
          <w:rFonts w:asciiTheme="majorHAnsi" w:hAnsiTheme="majorHAnsi" w:cstheme="majorHAnsi"/>
          <w:sz w:val="28"/>
          <w:szCs w:val="28"/>
        </w:rPr>
        <w:t>.</w:t>
      </w:r>
    </w:p>
    <w:p w:rsidR="00B80906" w:rsidRPr="0041537C" w:rsidRDefault="00DC4BBE" w:rsidP="00A509B1">
      <w:pPr>
        <w:tabs>
          <w:tab w:val="left" w:pos="720"/>
        </w:tabs>
        <w:spacing w:after="120" w:line="240" w:lineRule="auto"/>
        <w:jc w:val="both"/>
        <w:rPr>
          <w:rFonts w:asciiTheme="majorHAnsi" w:hAnsiTheme="majorHAnsi" w:cstheme="majorHAnsi"/>
          <w:b/>
          <w:sz w:val="28"/>
          <w:szCs w:val="28"/>
        </w:rPr>
      </w:pPr>
      <w:r w:rsidRPr="0041537C">
        <w:rPr>
          <w:rFonts w:asciiTheme="majorHAnsi" w:hAnsiTheme="majorHAnsi" w:cstheme="majorHAnsi"/>
          <w:b/>
          <w:sz w:val="28"/>
          <w:szCs w:val="28"/>
        </w:rPr>
        <w:tab/>
      </w:r>
      <w:r w:rsidR="00B80906" w:rsidRPr="0041537C">
        <w:rPr>
          <w:rFonts w:asciiTheme="majorHAnsi" w:hAnsiTheme="majorHAnsi" w:cstheme="majorHAnsi"/>
          <w:b/>
          <w:sz w:val="28"/>
          <w:szCs w:val="28"/>
        </w:rPr>
        <w:t xml:space="preserve">3. </w:t>
      </w:r>
      <w:r w:rsidR="00AA1E25" w:rsidRPr="0041537C">
        <w:rPr>
          <w:rFonts w:asciiTheme="majorHAnsi" w:hAnsiTheme="majorHAnsi" w:cstheme="majorHAnsi"/>
          <w:b/>
          <w:sz w:val="28"/>
          <w:szCs w:val="28"/>
        </w:rPr>
        <w:t xml:space="preserve">Đối với </w:t>
      </w:r>
      <w:r w:rsidR="00B80906" w:rsidRPr="0041537C">
        <w:rPr>
          <w:rFonts w:asciiTheme="majorHAnsi" w:hAnsiTheme="majorHAnsi" w:cstheme="majorHAnsi"/>
          <w:b/>
          <w:sz w:val="28"/>
          <w:szCs w:val="28"/>
        </w:rPr>
        <w:t>Thuế xuất khẩu - thuế nhập khẩu:</w:t>
      </w:r>
    </w:p>
    <w:p w:rsidR="00B80906" w:rsidRPr="0041537C" w:rsidRDefault="00B80906" w:rsidP="0088419D">
      <w:pPr>
        <w:spacing w:before="120" w:after="100" w:afterAutospacing="1"/>
        <w:jc w:val="both"/>
        <w:rPr>
          <w:rFonts w:asciiTheme="majorHAnsi" w:hAnsiTheme="majorHAnsi" w:cstheme="majorHAnsi"/>
          <w:sz w:val="28"/>
          <w:szCs w:val="28"/>
        </w:rPr>
      </w:pPr>
      <w:r w:rsidRPr="0041537C">
        <w:rPr>
          <w:rFonts w:asciiTheme="majorHAnsi" w:hAnsiTheme="majorHAnsi" w:cstheme="majorHAnsi"/>
          <w:sz w:val="28"/>
          <w:szCs w:val="28"/>
        </w:rPr>
        <w:tab/>
      </w:r>
      <w:r w:rsidR="00146A64" w:rsidRPr="0041537C">
        <w:rPr>
          <w:rFonts w:asciiTheme="majorHAnsi" w:hAnsiTheme="majorHAnsi" w:cstheme="majorHAnsi"/>
          <w:sz w:val="28"/>
          <w:szCs w:val="28"/>
          <w:lang w:val="vi-VN"/>
        </w:rPr>
        <w:t xml:space="preserve">Nguyên liệu, vật tư, linh kiện trong nước chưa sản xuất được nhập khẩu để sản xuất của dự án đầu tư được miễn thuế nhập khẩu trong thời hạn 05 năm kể từ khi bắt đầu sản xuất theo quy định tại </w:t>
      </w:r>
      <w:bookmarkStart w:id="1" w:name="dc_98"/>
      <w:r w:rsidR="00146A64" w:rsidRPr="0041537C">
        <w:rPr>
          <w:rFonts w:asciiTheme="majorHAnsi" w:hAnsiTheme="majorHAnsi" w:cstheme="majorHAnsi"/>
          <w:sz w:val="28"/>
          <w:szCs w:val="28"/>
          <w:lang w:val="vi-VN"/>
        </w:rPr>
        <w:t>khoản 13 Điều 16 Luật thuế xuất khẩu, thuế nhập khẩu</w:t>
      </w:r>
      <w:bookmarkEnd w:id="1"/>
      <w:r w:rsidR="00146A64" w:rsidRPr="0041537C">
        <w:rPr>
          <w:rFonts w:asciiTheme="majorHAnsi" w:hAnsiTheme="majorHAnsi" w:cstheme="majorHAnsi"/>
          <w:sz w:val="28"/>
          <w:szCs w:val="28"/>
          <w:lang w:val="vi-VN"/>
        </w:rPr>
        <w:t>.</w:t>
      </w:r>
      <w:r w:rsidR="00146A64" w:rsidRPr="0041537C">
        <w:rPr>
          <w:rFonts w:asciiTheme="majorHAnsi" w:hAnsiTheme="majorHAnsi" w:cstheme="majorHAnsi"/>
          <w:i/>
          <w:sz w:val="28"/>
          <w:szCs w:val="28"/>
        </w:rPr>
        <w:t xml:space="preserve"> </w:t>
      </w:r>
      <w:proofErr w:type="gramStart"/>
      <w:r w:rsidR="004666F7" w:rsidRPr="0041537C">
        <w:rPr>
          <w:rFonts w:asciiTheme="majorHAnsi" w:hAnsiTheme="majorHAnsi" w:cstheme="majorHAnsi"/>
          <w:i/>
          <w:sz w:val="28"/>
          <w:szCs w:val="28"/>
        </w:rPr>
        <w:t xml:space="preserve">(Khoản </w:t>
      </w:r>
      <w:r w:rsidR="00856E4D">
        <w:rPr>
          <w:rFonts w:asciiTheme="majorHAnsi" w:hAnsiTheme="majorHAnsi" w:cstheme="majorHAnsi"/>
          <w:i/>
          <w:sz w:val="28"/>
          <w:szCs w:val="28"/>
        </w:rPr>
        <w:t>8</w:t>
      </w:r>
      <w:r w:rsidR="004666F7" w:rsidRPr="0041537C">
        <w:rPr>
          <w:rFonts w:asciiTheme="majorHAnsi" w:hAnsiTheme="majorHAnsi" w:cstheme="majorHAnsi"/>
          <w:i/>
          <w:sz w:val="28"/>
          <w:szCs w:val="28"/>
        </w:rPr>
        <w:t>, Điều</w:t>
      </w:r>
      <w:r w:rsidR="00856E4D">
        <w:rPr>
          <w:rFonts w:asciiTheme="majorHAnsi" w:hAnsiTheme="majorHAnsi" w:cstheme="majorHAnsi"/>
          <w:i/>
          <w:sz w:val="28"/>
          <w:szCs w:val="28"/>
        </w:rPr>
        <w:t>1</w:t>
      </w:r>
      <w:r w:rsidR="004666F7" w:rsidRPr="0041537C">
        <w:rPr>
          <w:rFonts w:asciiTheme="majorHAnsi" w:hAnsiTheme="majorHAnsi" w:cstheme="majorHAnsi"/>
          <w:i/>
          <w:sz w:val="28"/>
          <w:szCs w:val="28"/>
        </w:rPr>
        <w:t xml:space="preserve"> Nghị định </w:t>
      </w:r>
      <w:r w:rsidR="00856E4D">
        <w:rPr>
          <w:rFonts w:asciiTheme="majorHAnsi" w:hAnsiTheme="majorHAnsi" w:cstheme="majorHAnsi"/>
          <w:i/>
          <w:sz w:val="28"/>
          <w:szCs w:val="28"/>
        </w:rPr>
        <w:t>18</w:t>
      </w:r>
      <w:r w:rsidR="004666F7" w:rsidRPr="0041537C">
        <w:rPr>
          <w:rFonts w:asciiTheme="majorHAnsi" w:hAnsiTheme="majorHAnsi" w:cstheme="majorHAnsi"/>
          <w:i/>
          <w:sz w:val="28"/>
          <w:szCs w:val="28"/>
        </w:rPr>
        <w:t>/20</w:t>
      </w:r>
      <w:r w:rsidR="00856E4D">
        <w:rPr>
          <w:rFonts w:asciiTheme="majorHAnsi" w:hAnsiTheme="majorHAnsi" w:cstheme="majorHAnsi"/>
          <w:i/>
          <w:sz w:val="28"/>
          <w:szCs w:val="28"/>
        </w:rPr>
        <w:t>21</w:t>
      </w:r>
      <w:r w:rsidR="004666F7" w:rsidRPr="0041537C">
        <w:rPr>
          <w:rFonts w:asciiTheme="majorHAnsi" w:hAnsiTheme="majorHAnsi" w:cstheme="majorHAnsi"/>
          <w:i/>
          <w:sz w:val="28"/>
          <w:szCs w:val="28"/>
        </w:rPr>
        <w:t xml:space="preserve">/NĐ-CP </w:t>
      </w:r>
      <w:r w:rsidR="00856E4D">
        <w:rPr>
          <w:rFonts w:asciiTheme="majorHAnsi" w:hAnsiTheme="majorHAnsi" w:cstheme="majorHAnsi"/>
          <w:i/>
          <w:sz w:val="28"/>
          <w:szCs w:val="28"/>
        </w:rPr>
        <w:t>ngày 11/3/2021</w:t>
      </w:r>
      <w:r w:rsidR="006A374A" w:rsidRPr="0041537C">
        <w:rPr>
          <w:rFonts w:asciiTheme="majorHAnsi" w:hAnsiTheme="majorHAnsi" w:cstheme="majorHAnsi"/>
          <w:i/>
          <w:sz w:val="28"/>
          <w:szCs w:val="28"/>
        </w:rPr>
        <w:t>).</w:t>
      </w:r>
      <w:proofErr w:type="gramEnd"/>
    </w:p>
    <w:p w:rsidR="00C70E6A" w:rsidRDefault="00E058AA"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sz w:val="28"/>
          <w:szCs w:val="28"/>
        </w:rPr>
        <w:tab/>
      </w:r>
      <w:r w:rsidR="00F41BFB" w:rsidRPr="0041537C">
        <w:rPr>
          <w:rFonts w:asciiTheme="majorHAnsi" w:hAnsiTheme="majorHAnsi" w:cstheme="majorHAnsi"/>
          <w:b/>
          <w:sz w:val="28"/>
          <w:szCs w:val="28"/>
        </w:rPr>
        <w:t>II</w:t>
      </w:r>
      <w:r w:rsidR="000B383F" w:rsidRPr="0041537C">
        <w:rPr>
          <w:rFonts w:asciiTheme="majorHAnsi" w:hAnsiTheme="majorHAnsi" w:cstheme="majorHAnsi"/>
          <w:b/>
          <w:sz w:val="28"/>
          <w:szCs w:val="28"/>
        </w:rPr>
        <w:t>I</w:t>
      </w:r>
      <w:r w:rsidR="00C70E6A" w:rsidRPr="0041537C">
        <w:rPr>
          <w:rFonts w:asciiTheme="majorHAnsi" w:hAnsiTheme="majorHAnsi" w:cstheme="majorHAnsi"/>
          <w:b/>
          <w:sz w:val="28"/>
          <w:szCs w:val="28"/>
        </w:rPr>
        <w:t xml:space="preserve">. </w:t>
      </w:r>
      <w:r w:rsidR="00B61A79" w:rsidRPr="0041537C">
        <w:rPr>
          <w:rFonts w:asciiTheme="majorHAnsi" w:hAnsiTheme="majorHAnsi" w:cstheme="majorHAnsi"/>
          <w:b/>
          <w:sz w:val="28"/>
          <w:szCs w:val="28"/>
        </w:rPr>
        <w:t xml:space="preserve">HỖ TRỢ ĐẦU TƯ THEO </w:t>
      </w:r>
      <w:r w:rsidR="00146A64" w:rsidRPr="0041537C">
        <w:rPr>
          <w:rFonts w:asciiTheme="majorHAnsi" w:hAnsiTheme="majorHAnsi" w:cstheme="majorHAnsi"/>
          <w:b/>
          <w:sz w:val="28"/>
          <w:szCs w:val="28"/>
        </w:rPr>
        <w:t xml:space="preserve">NGHỊ QUYẾT </w:t>
      </w:r>
      <w:r w:rsidR="00B61A79" w:rsidRPr="0041537C">
        <w:rPr>
          <w:rFonts w:asciiTheme="majorHAnsi" w:hAnsiTheme="majorHAnsi" w:cstheme="majorHAnsi"/>
          <w:b/>
          <w:sz w:val="28"/>
          <w:szCs w:val="28"/>
        </w:rPr>
        <w:t xml:space="preserve">SỐ </w:t>
      </w:r>
      <w:r w:rsidR="00146A64" w:rsidRPr="0041537C">
        <w:rPr>
          <w:rFonts w:asciiTheme="majorHAnsi" w:hAnsiTheme="majorHAnsi" w:cstheme="majorHAnsi"/>
          <w:b/>
          <w:sz w:val="28"/>
          <w:szCs w:val="28"/>
        </w:rPr>
        <w:t>11</w:t>
      </w:r>
      <w:r w:rsidR="00B61A79" w:rsidRPr="0041537C">
        <w:rPr>
          <w:rFonts w:asciiTheme="majorHAnsi" w:hAnsiTheme="majorHAnsi" w:cstheme="majorHAnsi"/>
          <w:b/>
          <w:sz w:val="28"/>
          <w:szCs w:val="28"/>
        </w:rPr>
        <w:t>/201</w:t>
      </w:r>
      <w:r w:rsidR="00146A64" w:rsidRPr="0041537C">
        <w:rPr>
          <w:rFonts w:asciiTheme="majorHAnsi" w:hAnsiTheme="majorHAnsi" w:cstheme="majorHAnsi"/>
          <w:b/>
          <w:sz w:val="28"/>
          <w:szCs w:val="28"/>
        </w:rPr>
        <w:t>6</w:t>
      </w:r>
      <w:r w:rsidR="00B61A79" w:rsidRPr="0041537C">
        <w:rPr>
          <w:rFonts w:asciiTheme="majorHAnsi" w:hAnsiTheme="majorHAnsi" w:cstheme="majorHAnsi"/>
          <w:b/>
          <w:sz w:val="28"/>
          <w:szCs w:val="28"/>
        </w:rPr>
        <w:t>/</w:t>
      </w:r>
      <w:r w:rsidR="00146A64" w:rsidRPr="0041537C">
        <w:rPr>
          <w:rFonts w:asciiTheme="majorHAnsi" w:hAnsiTheme="majorHAnsi" w:cstheme="majorHAnsi"/>
          <w:b/>
          <w:sz w:val="28"/>
          <w:szCs w:val="28"/>
        </w:rPr>
        <w:t>NQ-HĐND ngày 08/12/</w:t>
      </w:r>
      <w:proofErr w:type="gramStart"/>
      <w:r w:rsidR="00146A64" w:rsidRPr="0041537C">
        <w:rPr>
          <w:rFonts w:asciiTheme="majorHAnsi" w:hAnsiTheme="majorHAnsi" w:cstheme="majorHAnsi"/>
          <w:b/>
          <w:sz w:val="28"/>
          <w:szCs w:val="28"/>
        </w:rPr>
        <w:t>2016</w:t>
      </w:r>
      <w:r w:rsidR="00856E4D">
        <w:rPr>
          <w:rFonts w:asciiTheme="majorHAnsi" w:hAnsiTheme="majorHAnsi" w:cstheme="majorHAnsi"/>
          <w:b/>
          <w:sz w:val="28"/>
          <w:szCs w:val="28"/>
          <w:lang w:val="vi-VN"/>
        </w:rPr>
        <w:t xml:space="preserve"> </w:t>
      </w:r>
      <w:r w:rsidR="00856E4D">
        <w:rPr>
          <w:rFonts w:asciiTheme="majorHAnsi" w:hAnsiTheme="majorHAnsi" w:cstheme="majorHAnsi"/>
          <w:b/>
          <w:sz w:val="28"/>
          <w:szCs w:val="28"/>
        </w:rPr>
        <w:t>,</w:t>
      </w:r>
      <w:proofErr w:type="gramEnd"/>
      <w:r w:rsidR="005C0101">
        <w:rPr>
          <w:rFonts w:asciiTheme="majorHAnsi" w:hAnsiTheme="majorHAnsi" w:cstheme="majorHAnsi"/>
          <w:b/>
          <w:sz w:val="28"/>
          <w:szCs w:val="28"/>
          <w:lang w:val="vi-VN"/>
        </w:rPr>
        <w:t xml:space="preserve"> NGHỊ QUYẾT SỐ 52/2017/NQ-HĐND ngày 08/12/2017</w:t>
      </w:r>
      <w:r w:rsidR="00856E4D">
        <w:rPr>
          <w:rFonts w:asciiTheme="majorHAnsi" w:hAnsiTheme="majorHAnsi" w:cstheme="majorHAnsi"/>
          <w:b/>
          <w:sz w:val="28"/>
          <w:szCs w:val="28"/>
        </w:rPr>
        <w:t>, NGHỊ QUYẾT SỐ 80/2019/NQ-HĐND ngày 12/4/2019.</w:t>
      </w:r>
    </w:p>
    <w:p w:rsidR="00182971" w:rsidRPr="00182971" w:rsidRDefault="00182971" w:rsidP="00A509B1">
      <w:pPr>
        <w:spacing w:after="120" w:line="240" w:lineRule="auto"/>
        <w:jc w:val="both"/>
        <w:rPr>
          <w:rFonts w:asciiTheme="majorHAnsi" w:hAnsiTheme="majorHAnsi" w:cstheme="majorHAnsi"/>
          <w:b/>
          <w:sz w:val="28"/>
          <w:szCs w:val="28"/>
        </w:rPr>
      </w:pPr>
      <w:r>
        <w:rPr>
          <w:rFonts w:asciiTheme="majorHAnsi" w:hAnsiTheme="majorHAnsi" w:cstheme="majorHAnsi"/>
          <w:b/>
          <w:sz w:val="28"/>
          <w:szCs w:val="28"/>
        </w:rPr>
        <w:tab/>
        <w:t xml:space="preserve">* Đối với dự </w:t>
      </w:r>
      <w:proofErr w:type="gramStart"/>
      <w:r>
        <w:rPr>
          <w:rFonts w:asciiTheme="majorHAnsi" w:hAnsiTheme="majorHAnsi" w:cstheme="majorHAnsi"/>
          <w:b/>
          <w:sz w:val="28"/>
          <w:szCs w:val="28"/>
        </w:rPr>
        <w:t>án</w:t>
      </w:r>
      <w:proofErr w:type="gramEnd"/>
      <w:r>
        <w:rPr>
          <w:rFonts w:asciiTheme="majorHAnsi" w:hAnsiTheme="majorHAnsi" w:cstheme="majorHAnsi"/>
          <w:b/>
          <w:sz w:val="28"/>
          <w:szCs w:val="28"/>
        </w:rPr>
        <w:t xml:space="preserve"> đầu tư xây dựng kết cấu hạ tầng:</w:t>
      </w:r>
    </w:p>
    <w:p w:rsidR="00CE5FF0" w:rsidRPr="0041537C" w:rsidRDefault="00C70E6A"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sz w:val="28"/>
          <w:szCs w:val="28"/>
        </w:rPr>
        <w:tab/>
      </w:r>
      <w:r w:rsidR="00F41BFB" w:rsidRPr="0041537C">
        <w:rPr>
          <w:rFonts w:asciiTheme="majorHAnsi" w:hAnsiTheme="majorHAnsi" w:cstheme="majorHAnsi"/>
          <w:b/>
          <w:sz w:val="28"/>
          <w:szCs w:val="28"/>
        </w:rPr>
        <w:t>1. H</w:t>
      </w:r>
      <w:r w:rsidR="00A11347" w:rsidRPr="0041537C">
        <w:rPr>
          <w:rFonts w:asciiTheme="majorHAnsi" w:hAnsiTheme="majorHAnsi" w:cstheme="majorHAnsi"/>
          <w:b/>
          <w:sz w:val="28"/>
          <w:szCs w:val="28"/>
        </w:rPr>
        <w:t>ỗ</w:t>
      </w:r>
      <w:r w:rsidR="00F41BFB" w:rsidRPr="0041537C">
        <w:rPr>
          <w:rFonts w:asciiTheme="majorHAnsi" w:hAnsiTheme="majorHAnsi" w:cstheme="majorHAnsi"/>
          <w:b/>
          <w:sz w:val="28"/>
          <w:szCs w:val="28"/>
        </w:rPr>
        <w:t xml:space="preserve"> trợ tiền bồi thường giải phóng mặt bằng:</w:t>
      </w:r>
    </w:p>
    <w:p w:rsidR="00F41BFB" w:rsidRPr="0041537C" w:rsidRDefault="00F41BFB" w:rsidP="00A509B1">
      <w:pPr>
        <w:spacing w:after="120" w:line="240" w:lineRule="auto"/>
        <w:jc w:val="both"/>
        <w:rPr>
          <w:rFonts w:asciiTheme="majorHAnsi" w:hAnsiTheme="majorHAnsi" w:cstheme="majorHAnsi"/>
          <w:i/>
          <w:sz w:val="28"/>
          <w:szCs w:val="28"/>
        </w:rPr>
      </w:pPr>
      <w:r w:rsidRPr="0041537C">
        <w:rPr>
          <w:rFonts w:asciiTheme="majorHAnsi" w:hAnsiTheme="majorHAnsi" w:cstheme="majorHAnsi"/>
          <w:b/>
          <w:sz w:val="28"/>
          <w:szCs w:val="28"/>
        </w:rPr>
        <w:tab/>
      </w:r>
      <w:r w:rsidRPr="0041537C">
        <w:rPr>
          <w:rFonts w:asciiTheme="majorHAnsi" w:hAnsiTheme="majorHAnsi" w:cstheme="majorHAnsi"/>
          <w:sz w:val="28"/>
          <w:szCs w:val="28"/>
        </w:rPr>
        <w:t xml:space="preserve">Ngân sách tỉnh hỗ trợ 10% chi phí bồi thường giải phóng mặt bằng, tái định cư hoặc chi phí đầu tư xây dựng các hạng mục công trình kết cấu hạ tầng kỹ thuật cho nhà đầu tư đầu tư xây dựng và kinh doanh hạ tầng các khu chức năng trong khu kinh tế, khu công nghiệp </w:t>
      </w:r>
      <w:r w:rsidRPr="0041537C">
        <w:rPr>
          <w:rFonts w:asciiTheme="majorHAnsi" w:hAnsiTheme="majorHAnsi" w:cstheme="majorHAnsi"/>
          <w:i/>
          <w:sz w:val="28"/>
          <w:szCs w:val="28"/>
        </w:rPr>
        <w:t xml:space="preserve">(Khoản 2 Điều 8 </w:t>
      </w:r>
      <w:r w:rsidR="00146A64" w:rsidRPr="0041537C">
        <w:rPr>
          <w:rFonts w:asciiTheme="majorHAnsi" w:hAnsiTheme="majorHAnsi" w:cstheme="majorHAnsi"/>
          <w:i/>
          <w:sz w:val="28"/>
          <w:szCs w:val="28"/>
        </w:rPr>
        <w:t>Nghị quyết số 11/2016/NQ-HĐND ngày 08/12/2016</w:t>
      </w:r>
      <w:r w:rsidRPr="0041537C">
        <w:rPr>
          <w:rFonts w:asciiTheme="majorHAnsi" w:hAnsiTheme="majorHAnsi" w:cstheme="majorHAnsi"/>
          <w:i/>
          <w:sz w:val="28"/>
          <w:szCs w:val="28"/>
        </w:rPr>
        <w:t>).</w:t>
      </w:r>
    </w:p>
    <w:p w:rsidR="00F41BFB" w:rsidRPr="0041537C" w:rsidRDefault="00F41BFB" w:rsidP="00197821">
      <w:pPr>
        <w:spacing w:after="120" w:line="240" w:lineRule="auto"/>
        <w:jc w:val="both"/>
        <w:rPr>
          <w:rFonts w:asciiTheme="majorHAnsi" w:hAnsiTheme="majorHAnsi" w:cstheme="majorHAnsi"/>
          <w:b/>
          <w:sz w:val="28"/>
          <w:szCs w:val="28"/>
        </w:rPr>
      </w:pPr>
      <w:r w:rsidRPr="0041537C">
        <w:rPr>
          <w:rFonts w:asciiTheme="majorHAnsi" w:hAnsiTheme="majorHAnsi" w:cstheme="majorHAnsi"/>
          <w:sz w:val="28"/>
          <w:szCs w:val="28"/>
        </w:rPr>
        <w:tab/>
      </w:r>
      <w:r w:rsidRPr="0041537C">
        <w:rPr>
          <w:rFonts w:asciiTheme="majorHAnsi" w:hAnsiTheme="majorHAnsi" w:cstheme="majorHAnsi"/>
          <w:b/>
          <w:sz w:val="28"/>
          <w:szCs w:val="28"/>
        </w:rPr>
        <w:t>2. Hỗ trợ kinh phí đầu tư hạ tầng</w:t>
      </w:r>
      <w:r w:rsidR="00146A64" w:rsidRPr="0041537C">
        <w:rPr>
          <w:rFonts w:asciiTheme="majorHAnsi" w:hAnsiTheme="majorHAnsi" w:cstheme="majorHAnsi"/>
          <w:b/>
          <w:sz w:val="28"/>
          <w:szCs w:val="28"/>
        </w:rPr>
        <w:t xml:space="preserve"> kỹ thuật</w:t>
      </w:r>
      <w:r w:rsidRPr="0041537C">
        <w:rPr>
          <w:rFonts w:asciiTheme="majorHAnsi" w:hAnsiTheme="majorHAnsi" w:cstheme="majorHAnsi"/>
          <w:b/>
          <w:sz w:val="28"/>
          <w:szCs w:val="28"/>
        </w:rPr>
        <w:t>:</w:t>
      </w:r>
    </w:p>
    <w:p w:rsidR="00D7269A" w:rsidRPr="0041537C" w:rsidRDefault="00F41BFB" w:rsidP="00A509B1">
      <w:pPr>
        <w:spacing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t>Đối với nhà đầu tư, đầu tư xây dựng và kinh doanh kết cấu hạ tầng trong KKT, KCN được ngân sách tỉnh đầu tư xây dựng đường giao thông</w:t>
      </w:r>
      <w:r w:rsidR="00856E4D">
        <w:rPr>
          <w:rFonts w:asciiTheme="majorHAnsi" w:hAnsiTheme="majorHAnsi" w:cstheme="majorHAnsi"/>
          <w:sz w:val="28"/>
          <w:szCs w:val="28"/>
        </w:rPr>
        <w:t xml:space="preserve"> (bao gồm chi phí bồi thường, giải phóng mặt bằng)</w:t>
      </w:r>
      <w:r w:rsidRPr="0041537C">
        <w:rPr>
          <w:rFonts w:asciiTheme="majorHAnsi" w:hAnsiTheme="majorHAnsi" w:cstheme="majorHAnsi"/>
          <w:sz w:val="28"/>
          <w:szCs w:val="28"/>
        </w:rPr>
        <w:t>,</w:t>
      </w:r>
      <w:r w:rsidR="00856E4D">
        <w:rPr>
          <w:rFonts w:asciiTheme="majorHAnsi" w:hAnsiTheme="majorHAnsi" w:cstheme="majorHAnsi"/>
          <w:sz w:val="28"/>
          <w:szCs w:val="28"/>
        </w:rPr>
        <w:t xml:space="preserve"> điện trung </w:t>
      </w:r>
      <w:proofErr w:type="gramStart"/>
      <w:r w:rsidR="00856E4D">
        <w:rPr>
          <w:rFonts w:asciiTheme="majorHAnsi" w:hAnsiTheme="majorHAnsi" w:cstheme="majorHAnsi"/>
          <w:sz w:val="28"/>
          <w:szCs w:val="28"/>
        </w:rPr>
        <w:t>thế</w:t>
      </w:r>
      <w:r w:rsidRPr="0041537C">
        <w:rPr>
          <w:rFonts w:asciiTheme="majorHAnsi" w:hAnsiTheme="majorHAnsi" w:cstheme="majorHAnsi"/>
          <w:sz w:val="28"/>
          <w:szCs w:val="28"/>
        </w:rPr>
        <w:t xml:space="preserve"> ,</w:t>
      </w:r>
      <w:proofErr w:type="gramEnd"/>
      <w:r w:rsidRPr="0041537C">
        <w:rPr>
          <w:rFonts w:asciiTheme="majorHAnsi" w:hAnsiTheme="majorHAnsi" w:cstheme="majorHAnsi"/>
          <w:sz w:val="28"/>
          <w:szCs w:val="28"/>
        </w:rPr>
        <w:t xml:space="preserve"> cấp nước từ điểm đ</w:t>
      </w:r>
      <w:r w:rsidR="00856E4D">
        <w:rPr>
          <w:rFonts w:asciiTheme="majorHAnsi" w:hAnsiTheme="majorHAnsi" w:cstheme="majorHAnsi"/>
          <w:sz w:val="28"/>
          <w:szCs w:val="28"/>
        </w:rPr>
        <w:t>ầ</w:t>
      </w:r>
      <w:r w:rsidRPr="0041537C">
        <w:rPr>
          <w:rFonts w:asciiTheme="majorHAnsi" w:hAnsiTheme="majorHAnsi" w:cstheme="majorHAnsi"/>
          <w:sz w:val="28"/>
          <w:szCs w:val="28"/>
        </w:rPr>
        <w:t xml:space="preserve">u nối đến chân hàng rào </w:t>
      </w:r>
      <w:r w:rsidR="00856E4D">
        <w:rPr>
          <w:rFonts w:asciiTheme="majorHAnsi" w:hAnsiTheme="majorHAnsi" w:cstheme="majorHAnsi"/>
          <w:sz w:val="28"/>
          <w:szCs w:val="28"/>
        </w:rPr>
        <w:t>của dự án (</w:t>
      </w:r>
      <w:r w:rsidR="00856E4D" w:rsidRPr="00856E4D">
        <w:rPr>
          <w:rFonts w:asciiTheme="majorHAnsi" w:hAnsiTheme="majorHAnsi" w:cstheme="majorHAnsi"/>
          <w:i/>
          <w:sz w:val="28"/>
          <w:szCs w:val="28"/>
        </w:rPr>
        <w:t>Khoản 4 Điều 1 Nghị quyết số 80/2019/NQ-HĐND ngày 12/4/2019</w:t>
      </w:r>
      <w:r w:rsidR="00856E4D">
        <w:rPr>
          <w:rFonts w:asciiTheme="majorHAnsi" w:hAnsiTheme="majorHAnsi" w:cstheme="majorHAnsi"/>
          <w:sz w:val="28"/>
          <w:szCs w:val="28"/>
        </w:rPr>
        <w:t>).</w:t>
      </w:r>
    </w:p>
    <w:p w:rsidR="00F41BFB" w:rsidRPr="0041537C" w:rsidRDefault="00126E4E" w:rsidP="00A509B1">
      <w:pPr>
        <w:spacing w:after="120" w:line="240" w:lineRule="auto"/>
        <w:jc w:val="both"/>
        <w:rPr>
          <w:rFonts w:asciiTheme="majorHAnsi" w:hAnsiTheme="majorHAnsi" w:cstheme="majorHAnsi"/>
          <w:sz w:val="28"/>
          <w:szCs w:val="28"/>
        </w:rPr>
      </w:pPr>
      <w:r w:rsidRPr="0041537C">
        <w:rPr>
          <w:rFonts w:asciiTheme="majorHAnsi" w:hAnsiTheme="majorHAnsi" w:cstheme="majorHAnsi"/>
          <w:i/>
          <w:sz w:val="28"/>
          <w:szCs w:val="28"/>
        </w:rPr>
        <w:tab/>
      </w:r>
      <w:r w:rsidRPr="0041537C">
        <w:rPr>
          <w:rFonts w:asciiTheme="majorHAnsi" w:hAnsiTheme="majorHAnsi" w:cstheme="majorHAnsi"/>
          <w:sz w:val="28"/>
          <w:szCs w:val="28"/>
        </w:rPr>
        <w:t xml:space="preserve">* Trường hợp nhà đầu tư ứng trước kinh phí để đầu tư xây dựng </w:t>
      </w:r>
      <w:r w:rsidR="00B13AE1" w:rsidRPr="0041537C">
        <w:rPr>
          <w:rFonts w:asciiTheme="majorHAnsi" w:hAnsiTheme="majorHAnsi" w:cstheme="majorHAnsi"/>
          <w:sz w:val="28"/>
          <w:szCs w:val="28"/>
        </w:rPr>
        <w:t>xây dựng đường giao thông</w:t>
      </w:r>
      <w:r w:rsidR="00B13AE1">
        <w:rPr>
          <w:rFonts w:asciiTheme="majorHAnsi" w:hAnsiTheme="majorHAnsi" w:cstheme="majorHAnsi"/>
          <w:sz w:val="28"/>
          <w:szCs w:val="28"/>
        </w:rPr>
        <w:t xml:space="preserve"> (bao gồm chi phí bồi thường, giải phóng mặt bằng)</w:t>
      </w:r>
      <w:r w:rsidR="00B13AE1" w:rsidRPr="0041537C">
        <w:rPr>
          <w:rFonts w:asciiTheme="majorHAnsi" w:hAnsiTheme="majorHAnsi" w:cstheme="majorHAnsi"/>
          <w:sz w:val="28"/>
          <w:szCs w:val="28"/>
        </w:rPr>
        <w:t>,</w:t>
      </w:r>
      <w:r w:rsidR="00B13AE1">
        <w:rPr>
          <w:rFonts w:asciiTheme="majorHAnsi" w:hAnsiTheme="majorHAnsi" w:cstheme="majorHAnsi"/>
          <w:sz w:val="28"/>
          <w:szCs w:val="28"/>
        </w:rPr>
        <w:t xml:space="preserve"> điện trung </w:t>
      </w:r>
      <w:proofErr w:type="gramStart"/>
      <w:r w:rsidR="00B13AE1">
        <w:rPr>
          <w:rFonts w:asciiTheme="majorHAnsi" w:hAnsiTheme="majorHAnsi" w:cstheme="majorHAnsi"/>
          <w:sz w:val="28"/>
          <w:szCs w:val="28"/>
        </w:rPr>
        <w:t>thế</w:t>
      </w:r>
      <w:r w:rsidR="00B13AE1" w:rsidRPr="0041537C">
        <w:rPr>
          <w:rFonts w:asciiTheme="majorHAnsi" w:hAnsiTheme="majorHAnsi" w:cstheme="majorHAnsi"/>
          <w:sz w:val="28"/>
          <w:szCs w:val="28"/>
        </w:rPr>
        <w:t xml:space="preserve"> ,</w:t>
      </w:r>
      <w:proofErr w:type="gramEnd"/>
      <w:r w:rsidR="00B13AE1" w:rsidRPr="0041537C">
        <w:rPr>
          <w:rFonts w:asciiTheme="majorHAnsi" w:hAnsiTheme="majorHAnsi" w:cstheme="majorHAnsi"/>
          <w:sz w:val="28"/>
          <w:szCs w:val="28"/>
        </w:rPr>
        <w:t xml:space="preserve"> cấp nước từ điểm đ</w:t>
      </w:r>
      <w:r w:rsidR="00B13AE1">
        <w:rPr>
          <w:rFonts w:asciiTheme="majorHAnsi" w:hAnsiTheme="majorHAnsi" w:cstheme="majorHAnsi"/>
          <w:sz w:val="28"/>
          <w:szCs w:val="28"/>
        </w:rPr>
        <w:t>ầ</w:t>
      </w:r>
      <w:r w:rsidR="00B13AE1" w:rsidRPr="0041537C">
        <w:rPr>
          <w:rFonts w:asciiTheme="majorHAnsi" w:hAnsiTheme="majorHAnsi" w:cstheme="majorHAnsi"/>
          <w:sz w:val="28"/>
          <w:szCs w:val="28"/>
        </w:rPr>
        <w:t xml:space="preserve">u nối đến chân hàng rào </w:t>
      </w:r>
      <w:r w:rsidR="00B13AE1">
        <w:rPr>
          <w:rFonts w:asciiTheme="majorHAnsi" w:hAnsiTheme="majorHAnsi" w:cstheme="majorHAnsi"/>
          <w:sz w:val="28"/>
          <w:szCs w:val="28"/>
        </w:rPr>
        <w:t>của dự án</w:t>
      </w:r>
      <w:r w:rsidR="00B13AE1" w:rsidRPr="0041537C">
        <w:rPr>
          <w:rFonts w:asciiTheme="majorHAnsi" w:hAnsiTheme="majorHAnsi" w:cstheme="majorHAnsi"/>
          <w:sz w:val="28"/>
          <w:szCs w:val="28"/>
        </w:rPr>
        <w:t xml:space="preserve"> </w:t>
      </w:r>
      <w:r w:rsidRPr="0041537C">
        <w:rPr>
          <w:rFonts w:asciiTheme="majorHAnsi" w:hAnsiTheme="majorHAnsi" w:cstheme="majorHAnsi"/>
          <w:sz w:val="28"/>
          <w:szCs w:val="28"/>
        </w:rPr>
        <w:t xml:space="preserve">được </w:t>
      </w:r>
      <w:r w:rsidR="00B13AE1">
        <w:rPr>
          <w:rFonts w:asciiTheme="majorHAnsi" w:hAnsiTheme="majorHAnsi" w:cstheme="majorHAnsi"/>
          <w:sz w:val="28"/>
          <w:szCs w:val="28"/>
        </w:rPr>
        <w:t xml:space="preserve">ngân sách </w:t>
      </w:r>
      <w:r w:rsidRPr="0041537C">
        <w:rPr>
          <w:rFonts w:asciiTheme="majorHAnsi" w:hAnsiTheme="majorHAnsi" w:cstheme="majorHAnsi"/>
          <w:sz w:val="28"/>
          <w:szCs w:val="28"/>
        </w:rPr>
        <w:t xml:space="preserve">tỉnh hoàn trả trong 03 năm sau khi công trình nghiệm thu đưa vào sử dụng và hỗ trợ 100% lãi suất ngân hàng theo hợp đồng vay </w:t>
      </w:r>
      <w:r w:rsidR="00B13AE1">
        <w:rPr>
          <w:rFonts w:asciiTheme="majorHAnsi" w:hAnsiTheme="majorHAnsi" w:cstheme="majorHAnsi"/>
          <w:sz w:val="28"/>
          <w:szCs w:val="28"/>
        </w:rPr>
        <w:t xml:space="preserve">vốn </w:t>
      </w:r>
      <w:r w:rsidRPr="0041537C">
        <w:rPr>
          <w:rFonts w:asciiTheme="majorHAnsi" w:hAnsiTheme="majorHAnsi" w:cstheme="majorHAnsi"/>
          <w:sz w:val="28"/>
          <w:szCs w:val="28"/>
        </w:rPr>
        <w:t xml:space="preserve">với ngân hàng thương mại trong nước. Trường hợp ứng trước kinh phí bằng vốn của doanh nghiệp hoặc vay vốn của ngân hàng nước ngoài thì lãi suất hỗ trợ tính </w:t>
      </w:r>
      <w:proofErr w:type="gramStart"/>
      <w:r w:rsidRPr="0041537C">
        <w:rPr>
          <w:rFonts w:asciiTheme="majorHAnsi" w:hAnsiTheme="majorHAnsi" w:cstheme="majorHAnsi"/>
          <w:sz w:val="28"/>
          <w:szCs w:val="28"/>
        </w:rPr>
        <w:t>theo</w:t>
      </w:r>
      <w:proofErr w:type="gramEnd"/>
      <w:r w:rsidRPr="0041537C">
        <w:rPr>
          <w:rFonts w:asciiTheme="majorHAnsi" w:hAnsiTheme="majorHAnsi" w:cstheme="majorHAnsi"/>
          <w:sz w:val="28"/>
          <w:szCs w:val="28"/>
        </w:rPr>
        <w:t xml:space="preserve"> lãi suất Ngân hàng Đầu tư và phát triển Chi nhánh Trà Vinh trong thời hạn nêu trên.</w:t>
      </w:r>
    </w:p>
    <w:p w:rsidR="00126E4E" w:rsidRDefault="00126E4E" w:rsidP="00A509B1">
      <w:pPr>
        <w:spacing w:after="120" w:line="240" w:lineRule="auto"/>
        <w:jc w:val="both"/>
        <w:rPr>
          <w:rFonts w:asciiTheme="majorHAnsi" w:hAnsiTheme="majorHAnsi" w:cstheme="majorHAnsi"/>
          <w:i/>
          <w:sz w:val="28"/>
          <w:szCs w:val="28"/>
        </w:rPr>
      </w:pPr>
      <w:r w:rsidRPr="0041537C">
        <w:rPr>
          <w:rFonts w:asciiTheme="majorHAnsi" w:hAnsiTheme="majorHAnsi" w:cstheme="majorHAnsi"/>
          <w:sz w:val="28"/>
          <w:szCs w:val="28"/>
        </w:rPr>
        <w:tab/>
      </w:r>
      <w:r w:rsidRPr="0041537C">
        <w:rPr>
          <w:rFonts w:asciiTheme="majorHAnsi" w:hAnsiTheme="majorHAnsi" w:cstheme="majorHAnsi"/>
          <w:i/>
          <w:sz w:val="28"/>
          <w:szCs w:val="28"/>
        </w:rPr>
        <w:t xml:space="preserve">(Khoản </w:t>
      </w:r>
      <w:r w:rsidR="00146A64" w:rsidRPr="0041537C">
        <w:rPr>
          <w:rFonts w:asciiTheme="majorHAnsi" w:hAnsiTheme="majorHAnsi" w:cstheme="majorHAnsi"/>
          <w:i/>
          <w:sz w:val="28"/>
          <w:szCs w:val="28"/>
        </w:rPr>
        <w:t>4,</w:t>
      </w:r>
      <w:r w:rsidRPr="0041537C">
        <w:rPr>
          <w:rFonts w:asciiTheme="majorHAnsi" w:hAnsiTheme="majorHAnsi" w:cstheme="majorHAnsi"/>
          <w:i/>
          <w:sz w:val="28"/>
          <w:szCs w:val="28"/>
        </w:rPr>
        <w:t xml:space="preserve"> Điều 9 </w:t>
      </w:r>
      <w:r w:rsidR="00146A64" w:rsidRPr="0041537C">
        <w:rPr>
          <w:rFonts w:asciiTheme="majorHAnsi" w:hAnsiTheme="majorHAnsi" w:cstheme="majorHAnsi"/>
          <w:i/>
          <w:sz w:val="28"/>
          <w:szCs w:val="28"/>
        </w:rPr>
        <w:t>Nghị quyết số 11/2016/NQ-HĐND ngày 08/12/2016</w:t>
      </w:r>
      <w:r w:rsidRPr="0041537C">
        <w:rPr>
          <w:rFonts w:asciiTheme="majorHAnsi" w:hAnsiTheme="majorHAnsi" w:cstheme="majorHAnsi"/>
          <w:i/>
          <w:sz w:val="28"/>
          <w:szCs w:val="28"/>
        </w:rPr>
        <w:t>)</w:t>
      </w:r>
    </w:p>
    <w:p w:rsidR="00182971" w:rsidRPr="00182971" w:rsidRDefault="00182971" w:rsidP="00A509B1">
      <w:pPr>
        <w:spacing w:after="120" w:line="240" w:lineRule="auto"/>
        <w:jc w:val="both"/>
        <w:rPr>
          <w:rFonts w:asciiTheme="majorHAnsi" w:hAnsiTheme="majorHAnsi" w:cstheme="majorHAnsi"/>
          <w:b/>
          <w:sz w:val="28"/>
          <w:szCs w:val="28"/>
        </w:rPr>
      </w:pPr>
      <w:r>
        <w:rPr>
          <w:rFonts w:asciiTheme="majorHAnsi" w:hAnsiTheme="majorHAnsi" w:cstheme="majorHAnsi"/>
          <w:i/>
          <w:sz w:val="28"/>
          <w:szCs w:val="28"/>
        </w:rPr>
        <w:tab/>
      </w:r>
      <w:r w:rsidRPr="00182971">
        <w:rPr>
          <w:rFonts w:asciiTheme="majorHAnsi" w:hAnsiTheme="majorHAnsi" w:cstheme="majorHAnsi"/>
          <w:b/>
          <w:sz w:val="28"/>
          <w:szCs w:val="28"/>
        </w:rPr>
        <w:t xml:space="preserve">* Đối với các dự </w:t>
      </w:r>
      <w:proofErr w:type="gramStart"/>
      <w:r w:rsidRPr="00182971">
        <w:rPr>
          <w:rFonts w:asciiTheme="majorHAnsi" w:hAnsiTheme="majorHAnsi" w:cstheme="majorHAnsi"/>
          <w:b/>
          <w:sz w:val="28"/>
          <w:szCs w:val="28"/>
        </w:rPr>
        <w:t>án</w:t>
      </w:r>
      <w:proofErr w:type="gramEnd"/>
      <w:r w:rsidRPr="00182971">
        <w:rPr>
          <w:rFonts w:asciiTheme="majorHAnsi" w:hAnsiTheme="majorHAnsi" w:cstheme="majorHAnsi"/>
          <w:b/>
          <w:sz w:val="28"/>
          <w:szCs w:val="28"/>
        </w:rPr>
        <w:t xml:space="preserve"> khác:</w:t>
      </w:r>
    </w:p>
    <w:p w:rsidR="0063737F" w:rsidRPr="0041537C" w:rsidRDefault="00146A64"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i/>
          <w:sz w:val="28"/>
          <w:szCs w:val="28"/>
        </w:rPr>
        <w:tab/>
      </w:r>
      <w:r w:rsidR="0063737F" w:rsidRPr="0041537C">
        <w:rPr>
          <w:rFonts w:asciiTheme="majorHAnsi" w:hAnsiTheme="majorHAnsi" w:cstheme="majorHAnsi"/>
          <w:b/>
          <w:sz w:val="28"/>
          <w:szCs w:val="28"/>
        </w:rPr>
        <w:t>3. Hỗ trợ tư vấn cho tạo lập, đăng ký và bảo hộ tài sản sở hữu trí tuệ; hỗ trợ; hỗ trợ áp dụng các công cụ cải tiến năng suất, chất lượng sản phẩm của doanh nghiệp.</w:t>
      </w:r>
    </w:p>
    <w:p w:rsidR="00126E4E" w:rsidRPr="0041537C" w:rsidRDefault="0063737F" w:rsidP="00A509B1">
      <w:pPr>
        <w:spacing w:after="120" w:line="240" w:lineRule="auto"/>
        <w:jc w:val="both"/>
        <w:rPr>
          <w:rFonts w:asciiTheme="majorHAnsi" w:hAnsiTheme="majorHAnsi" w:cstheme="majorHAnsi"/>
          <w:i/>
          <w:sz w:val="28"/>
          <w:szCs w:val="28"/>
        </w:rPr>
      </w:pPr>
      <w:r w:rsidRPr="0041537C">
        <w:rPr>
          <w:rFonts w:asciiTheme="majorHAnsi" w:hAnsiTheme="majorHAnsi" w:cstheme="majorHAnsi"/>
          <w:sz w:val="28"/>
          <w:szCs w:val="28"/>
        </w:rPr>
        <w:lastRenderedPageBreak/>
        <w:tab/>
      </w:r>
      <w:r w:rsidRPr="0041537C">
        <w:rPr>
          <w:rFonts w:asciiTheme="majorHAnsi" w:hAnsiTheme="majorHAnsi" w:cstheme="majorHAnsi"/>
          <w:i/>
          <w:sz w:val="28"/>
          <w:szCs w:val="28"/>
        </w:rPr>
        <w:t>(</w:t>
      </w:r>
      <w:r w:rsidR="00B13AE1">
        <w:rPr>
          <w:rFonts w:asciiTheme="majorHAnsi" w:hAnsiTheme="majorHAnsi" w:cstheme="majorHAnsi"/>
          <w:i/>
          <w:sz w:val="28"/>
          <w:szCs w:val="28"/>
        </w:rPr>
        <w:t>Khoản 6 Điều 1</w:t>
      </w:r>
      <w:r w:rsidR="00C156DB" w:rsidRPr="0041537C">
        <w:rPr>
          <w:rFonts w:asciiTheme="majorHAnsi" w:hAnsiTheme="majorHAnsi" w:cstheme="majorHAnsi"/>
          <w:i/>
          <w:sz w:val="28"/>
          <w:szCs w:val="28"/>
        </w:rPr>
        <w:t xml:space="preserve">, Nghị quyết số </w:t>
      </w:r>
      <w:r w:rsidR="00B13AE1">
        <w:rPr>
          <w:rFonts w:asciiTheme="majorHAnsi" w:hAnsiTheme="majorHAnsi" w:cstheme="majorHAnsi"/>
          <w:i/>
          <w:sz w:val="28"/>
          <w:szCs w:val="28"/>
        </w:rPr>
        <w:t>80</w:t>
      </w:r>
      <w:r w:rsidR="00C156DB" w:rsidRPr="0041537C">
        <w:rPr>
          <w:rFonts w:asciiTheme="majorHAnsi" w:hAnsiTheme="majorHAnsi" w:cstheme="majorHAnsi"/>
          <w:i/>
          <w:sz w:val="28"/>
          <w:szCs w:val="28"/>
        </w:rPr>
        <w:t>/201</w:t>
      </w:r>
      <w:r w:rsidR="00B13AE1">
        <w:rPr>
          <w:rFonts w:asciiTheme="majorHAnsi" w:hAnsiTheme="majorHAnsi" w:cstheme="majorHAnsi"/>
          <w:i/>
          <w:sz w:val="28"/>
          <w:szCs w:val="28"/>
        </w:rPr>
        <w:t>9</w:t>
      </w:r>
      <w:r w:rsidR="00C156DB" w:rsidRPr="0041537C">
        <w:rPr>
          <w:rFonts w:asciiTheme="majorHAnsi" w:hAnsiTheme="majorHAnsi" w:cstheme="majorHAnsi"/>
          <w:i/>
          <w:sz w:val="28"/>
          <w:szCs w:val="28"/>
        </w:rPr>
        <w:t xml:space="preserve">/NQ-HĐND ngày </w:t>
      </w:r>
      <w:r w:rsidR="00B13AE1">
        <w:rPr>
          <w:rFonts w:asciiTheme="majorHAnsi" w:hAnsiTheme="majorHAnsi" w:cstheme="majorHAnsi"/>
          <w:i/>
          <w:sz w:val="28"/>
          <w:szCs w:val="28"/>
        </w:rPr>
        <w:t>12/4</w:t>
      </w:r>
      <w:r w:rsidR="00C156DB" w:rsidRPr="0041537C">
        <w:rPr>
          <w:rFonts w:asciiTheme="majorHAnsi" w:hAnsiTheme="majorHAnsi" w:cstheme="majorHAnsi"/>
          <w:i/>
          <w:sz w:val="28"/>
          <w:szCs w:val="28"/>
        </w:rPr>
        <w:t>/201</w:t>
      </w:r>
      <w:r w:rsidR="00B13AE1">
        <w:rPr>
          <w:rFonts w:asciiTheme="majorHAnsi" w:hAnsiTheme="majorHAnsi" w:cstheme="majorHAnsi"/>
          <w:i/>
          <w:sz w:val="28"/>
          <w:szCs w:val="28"/>
        </w:rPr>
        <w:t>9</w:t>
      </w:r>
      <w:r w:rsidR="0088419D">
        <w:rPr>
          <w:rFonts w:asciiTheme="majorHAnsi" w:hAnsiTheme="majorHAnsi" w:cstheme="majorHAnsi"/>
          <w:i/>
          <w:sz w:val="28"/>
          <w:szCs w:val="28"/>
        </w:rPr>
        <w:t>)</w:t>
      </w:r>
    </w:p>
    <w:p w:rsidR="0063737F" w:rsidRPr="0041537C" w:rsidRDefault="0063737F"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sz w:val="28"/>
          <w:szCs w:val="28"/>
        </w:rPr>
        <w:tab/>
      </w:r>
      <w:r w:rsidRPr="0041537C">
        <w:rPr>
          <w:rFonts w:asciiTheme="majorHAnsi" w:hAnsiTheme="majorHAnsi" w:cstheme="majorHAnsi"/>
          <w:b/>
          <w:sz w:val="28"/>
          <w:szCs w:val="28"/>
        </w:rPr>
        <w:t xml:space="preserve">4. Hỗ trợ tuyển dụng và đào tạo </w:t>
      </w:r>
      <w:proofErr w:type="gramStart"/>
      <w:r w:rsidRPr="0041537C">
        <w:rPr>
          <w:rFonts w:asciiTheme="majorHAnsi" w:hAnsiTheme="majorHAnsi" w:cstheme="majorHAnsi"/>
          <w:b/>
          <w:sz w:val="28"/>
          <w:szCs w:val="28"/>
        </w:rPr>
        <w:t>lao</w:t>
      </w:r>
      <w:proofErr w:type="gramEnd"/>
      <w:r w:rsidRPr="0041537C">
        <w:rPr>
          <w:rFonts w:asciiTheme="majorHAnsi" w:hAnsiTheme="majorHAnsi" w:cstheme="majorHAnsi"/>
          <w:b/>
          <w:sz w:val="28"/>
          <w:szCs w:val="28"/>
        </w:rPr>
        <w:t xml:space="preserve"> động:</w:t>
      </w:r>
    </w:p>
    <w:p w:rsidR="0063737F" w:rsidRPr="0041537C" w:rsidRDefault="0063737F" w:rsidP="00A509B1">
      <w:pPr>
        <w:spacing w:after="120" w:line="240" w:lineRule="auto"/>
        <w:jc w:val="both"/>
        <w:rPr>
          <w:rFonts w:asciiTheme="majorHAnsi" w:hAnsiTheme="majorHAnsi" w:cstheme="majorHAnsi"/>
          <w:sz w:val="28"/>
          <w:szCs w:val="28"/>
        </w:rPr>
      </w:pPr>
      <w:r w:rsidRPr="0041537C">
        <w:rPr>
          <w:rFonts w:asciiTheme="majorHAnsi" w:hAnsiTheme="majorHAnsi" w:cstheme="majorHAnsi"/>
          <w:b/>
          <w:sz w:val="28"/>
          <w:szCs w:val="28"/>
        </w:rPr>
        <w:tab/>
      </w:r>
      <w:r w:rsidRPr="0041537C">
        <w:rPr>
          <w:rFonts w:asciiTheme="majorHAnsi" w:hAnsiTheme="majorHAnsi" w:cstheme="majorHAnsi"/>
          <w:sz w:val="28"/>
          <w:szCs w:val="28"/>
        </w:rPr>
        <w:t xml:space="preserve">a) Hỗ trợ tuyển dụng </w:t>
      </w:r>
      <w:proofErr w:type="gramStart"/>
      <w:r w:rsidRPr="0041537C">
        <w:rPr>
          <w:rFonts w:asciiTheme="majorHAnsi" w:hAnsiTheme="majorHAnsi" w:cstheme="majorHAnsi"/>
          <w:sz w:val="28"/>
          <w:szCs w:val="28"/>
        </w:rPr>
        <w:t>lao</w:t>
      </w:r>
      <w:proofErr w:type="gramEnd"/>
      <w:r w:rsidRPr="0041537C">
        <w:rPr>
          <w:rFonts w:asciiTheme="majorHAnsi" w:hAnsiTheme="majorHAnsi" w:cstheme="majorHAnsi"/>
          <w:sz w:val="28"/>
          <w:szCs w:val="28"/>
        </w:rPr>
        <w:t xml:space="preserve"> động:</w:t>
      </w:r>
    </w:p>
    <w:p w:rsidR="0063737F" w:rsidRPr="0041537C" w:rsidRDefault="0063737F" w:rsidP="00A509B1">
      <w:pPr>
        <w:spacing w:after="120" w:line="240" w:lineRule="auto"/>
        <w:jc w:val="both"/>
        <w:rPr>
          <w:rFonts w:asciiTheme="majorHAnsi" w:hAnsiTheme="majorHAnsi" w:cstheme="majorHAnsi"/>
          <w:sz w:val="28"/>
          <w:szCs w:val="28"/>
        </w:rPr>
      </w:pPr>
      <w:r w:rsidRPr="0041537C">
        <w:rPr>
          <w:rFonts w:asciiTheme="majorHAnsi" w:hAnsiTheme="majorHAnsi" w:cstheme="majorHAnsi"/>
          <w:b/>
          <w:sz w:val="28"/>
          <w:szCs w:val="28"/>
        </w:rPr>
        <w:tab/>
      </w:r>
      <w:r w:rsidRPr="0041537C">
        <w:rPr>
          <w:rFonts w:asciiTheme="majorHAnsi" w:hAnsiTheme="majorHAnsi" w:cstheme="majorHAnsi"/>
          <w:sz w:val="28"/>
          <w:szCs w:val="28"/>
        </w:rPr>
        <w:t xml:space="preserve">Doanh nghiệp thực hiện tuyển dụng lao động được hỗ trợ 50% chi phí thông tin, thông báo tuyển dụng lao động trên Đài phát thanh và Truyền hình Trà Vinh, Báo Trà Vinh, đài truyền thanh huyện, thành phố. </w:t>
      </w:r>
      <w:proofErr w:type="gramStart"/>
      <w:r w:rsidRPr="0041537C">
        <w:rPr>
          <w:rFonts w:asciiTheme="majorHAnsi" w:hAnsiTheme="majorHAnsi" w:cstheme="majorHAnsi"/>
          <w:sz w:val="28"/>
          <w:szCs w:val="28"/>
        </w:rPr>
        <w:t>Mức hỗ trợ không quá 50 triệu đồng/dự án.</w:t>
      </w:r>
      <w:proofErr w:type="gramEnd"/>
    </w:p>
    <w:p w:rsidR="0063737F" w:rsidRPr="0041537C" w:rsidRDefault="0063737F" w:rsidP="00A509B1">
      <w:pPr>
        <w:spacing w:after="120" w:line="240" w:lineRule="auto"/>
        <w:jc w:val="both"/>
        <w:rPr>
          <w:rFonts w:asciiTheme="majorHAnsi" w:hAnsiTheme="majorHAnsi" w:cstheme="majorHAnsi"/>
          <w:i/>
          <w:sz w:val="28"/>
          <w:szCs w:val="28"/>
        </w:rPr>
      </w:pPr>
      <w:r w:rsidRPr="0041537C">
        <w:rPr>
          <w:rFonts w:asciiTheme="majorHAnsi" w:hAnsiTheme="majorHAnsi" w:cstheme="majorHAnsi"/>
          <w:sz w:val="28"/>
          <w:szCs w:val="28"/>
        </w:rPr>
        <w:tab/>
      </w:r>
      <w:r w:rsidRPr="0041537C">
        <w:rPr>
          <w:rFonts w:asciiTheme="majorHAnsi" w:hAnsiTheme="majorHAnsi" w:cstheme="majorHAnsi"/>
          <w:i/>
          <w:sz w:val="28"/>
          <w:szCs w:val="28"/>
        </w:rPr>
        <w:t>(Điều 1</w:t>
      </w:r>
      <w:r w:rsidR="00C156DB" w:rsidRPr="0041537C">
        <w:rPr>
          <w:rFonts w:asciiTheme="majorHAnsi" w:hAnsiTheme="majorHAnsi" w:cstheme="majorHAnsi"/>
          <w:i/>
          <w:sz w:val="28"/>
          <w:szCs w:val="28"/>
        </w:rPr>
        <w:t>4,</w:t>
      </w:r>
      <w:r w:rsidRPr="0041537C">
        <w:rPr>
          <w:rFonts w:asciiTheme="majorHAnsi" w:hAnsiTheme="majorHAnsi" w:cstheme="majorHAnsi"/>
          <w:i/>
          <w:sz w:val="28"/>
          <w:szCs w:val="28"/>
        </w:rPr>
        <w:t xml:space="preserve"> </w:t>
      </w:r>
      <w:r w:rsidR="00C156DB" w:rsidRPr="0041537C">
        <w:rPr>
          <w:rFonts w:asciiTheme="majorHAnsi" w:hAnsiTheme="majorHAnsi" w:cstheme="majorHAnsi"/>
          <w:i/>
          <w:sz w:val="28"/>
          <w:szCs w:val="28"/>
        </w:rPr>
        <w:t>Nghị quyết số 11/2016/NQ-HĐND ngày 08/12/2016</w:t>
      </w:r>
      <w:r w:rsidRPr="0041537C">
        <w:rPr>
          <w:rFonts w:asciiTheme="majorHAnsi" w:hAnsiTheme="majorHAnsi" w:cstheme="majorHAnsi"/>
          <w:i/>
          <w:sz w:val="28"/>
          <w:szCs w:val="28"/>
        </w:rPr>
        <w:t>)</w:t>
      </w:r>
    </w:p>
    <w:p w:rsidR="0063737F" w:rsidRPr="0041537C" w:rsidRDefault="00A11347" w:rsidP="00A509B1">
      <w:pPr>
        <w:spacing w:after="120" w:line="240" w:lineRule="auto"/>
        <w:jc w:val="both"/>
        <w:rPr>
          <w:rFonts w:asciiTheme="majorHAnsi" w:hAnsiTheme="majorHAnsi" w:cstheme="majorHAnsi"/>
          <w:sz w:val="28"/>
          <w:szCs w:val="28"/>
        </w:rPr>
      </w:pPr>
      <w:r w:rsidRPr="0041537C">
        <w:rPr>
          <w:rFonts w:asciiTheme="majorHAnsi" w:hAnsiTheme="majorHAnsi" w:cstheme="majorHAnsi"/>
          <w:sz w:val="28"/>
          <w:szCs w:val="28"/>
        </w:rPr>
        <w:tab/>
        <w:t xml:space="preserve">b) Hỗ trợ đào tạo </w:t>
      </w:r>
      <w:proofErr w:type="gramStart"/>
      <w:r w:rsidRPr="0041537C">
        <w:rPr>
          <w:rFonts w:asciiTheme="majorHAnsi" w:hAnsiTheme="majorHAnsi" w:cstheme="majorHAnsi"/>
          <w:sz w:val="28"/>
          <w:szCs w:val="28"/>
        </w:rPr>
        <w:t>lao</w:t>
      </w:r>
      <w:proofErr w:type="gramEnd"/>
      <w:r w:rsidRPr="0041537C">
        <w:rPr>
          <w:rFonts w:asciiTheme="majorHAnsi" w:hAnsiTheme="majorHAnsi" w:cstheme="majorHAnsi"/>
          <w:sz w:val="28"/>
          <w:szCs w:val="28"/>
        </w:rPr>
        <w:t xml:space="preserve"> động:</w:t>
      </w:r>
    </w:p>
    <w:tbl>
      <w:tblPr>
        <w:tblW w:w="9350" w:type="dxa"/>
        <w:tblInd w:w="108" w:type="dxa"/>
        <w:tblLayout w:type="fixed"/>
        <w:tblLook w:val="0000" w:firstRow="0" w:lastRow="0" w:firstColumn="0" w:lastColumn="0" w:noHBand="0" w:noVBand="0"/>
      </w:tblPr>
      <w:tblGrid>
        <w:gridCol w:w="590"/>
        <w:gridCol w:w="4833"/>
        <w:gridCol w:w="2057"/>
        <w:gridCol w:w="1870"/>
      </w:tblGrid>
      <w:tr w:rsidR="0063737F" w:rsidRPr="0041537C" w:rsidTr="00A11347">
        <w:trPr>
          <w:trHeight w:val="368"/>
        </w:trPr>
        <w:tc>
          <w:tcPr>
            <w:tcW w:w="5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b/>
                <w:bCs/>
                <w:sz w:val="28"/>
                <w:szCs w:val="28"/>
              </w:rPr>
              <w:t>TT</w:t>
            </w:r>
          </w:p>
        </w:tc>
        <w:tc>
          <w:tcPr>
            <w:tcW w:w="483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b/>
                <w:bCs/>
                <w:sz w:val="28"/>
                <w:szCs w:val="28"/>
              </w:rPr>
              <w:t>Hình thức hỗ trợ</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b/>
                <w:bCs/>
                <w:sz w:val="28"/>
                <w:szCs w:val="28"/>
              </w:rPr>
              <w:t>Thời gian đào tạo</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b/>
                <w:bCs/>
                <w:sz w:val="28"/>
                <w:szCs w:val="28"/>
              </w:rPr>
            </w:pPr>
            <w:r w:rsidRPr="0041537C">
              <w:rPr>
                <w:rFonts w:asciiTheme="majorHAnsi" w:hAnsiTheme="majorHAnsi" w:cstheme="majorHAnsi"/>
                <w:b/>
                <w:bCs/>
                <w:sz w:val="28"/>
                <w:szCs w:val="28"/>
              </w:rPr>
              <w:t>Mức hỗ trợ</w:t>
            </w:r>
          </w:p>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i/>
                <w:iCs/>
                <w:sz w:val="28"/>
                <w:szCs w:val="28"/>
              </w:rPr>
              <w:t>(đồng/người)</w:t>
            </w:r>
          </w:p>
        </w:tc>
      </w:tr>
      <w:tr w:rsidR="0063737F" w:rsidRPr="0041537C" w:rsidTr="00A11347">
        <w:trPr>
          <w:trHeight w:val="368"/>
        </w:trPr>
        <w:tc>
          <w:tcPr>
            <w:tcW w:w="5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b/>
                <w:bCs/>
                <w:i/>
                <w:iCs/>
                <w:sz w:val="28"/>
                <w:szCs w:val="28"/>
              </w:rPr>
              <w:t>I</w:t>
            </w:r>
          </w:p>
        </w:tc>
        <w:tc>
          <w:tcPr>
            <w:tcW w:w="87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C156DB">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b/>
                <w:bCs/>
                <w:i/>
                <w:iCs/>
                <w:sz w:val="28"/>
                <w:szCs w:val="28"/>
              </w:rPr>
              <w:t xml:space="preserve">Đối với dự án </w:t>
            </w:r>
            <w:r w:rsidR="00B13AE1">
              <w:rPr>
                <w:rFonts w:asciiTheme="majorHAnsi" w:hAnsiTheme="majorHAnsi" w:cstheme="majorHAnsi"/>
                <w:b/>
                <w:bCs/>
                <w:i/>
                <w:iCs/>
                <w:sz w:val="28"/>
                <w:szCs w:val="28"/>
              </w:rPr>
              <w:t xml:space="preserve">đầu tư mới </w:t>
            </w:r>
            <w:r w:rsidRPr="0041537C">
              <w:rPr>
                <w:rFonts w:asciiTheme="majorHAnsi" w:hAnsiTheme="majorHAnsi" w:cstheme="majorHAnsi"/>
                <w:b/>
                <w:bCs/>
                <w:i/>
                <w:iCs/>
                <w:sz w:val="28"/>
                <w:szCs w:val="28"/>
              </w:rPr>
              <w:t>sử dụng thường xuyên từ</w:t>
            </w:r>
            <w:r w:rsidR="00BD3709">
              <w:rPr>
                <w:rFonts w:asciiTheme="majorHAnsi" w:hAnsiTheme="majorHAnsi" w:cstheme="majorHAnsi"/>
                <w:b/>
                <w:bCs/>
                <w:i/>
                <w:iCs/>
                <w:sz w:val="28"/>
                <w:szCs w:val="28"/>
              </w:rPr>
              <w:t xml:space="preserve"> </w:t>
            </w:r>
            <w:r w:rsidR="00BD3709">
              <w:rPr>
                <w:rFonts w:asciiTheme="majorHAnsi" w:hAnsiTheme="majorHAnsi" w:cstheme="majorHAnsi"/>
                <w:b/>
                <w:bCs/>
                <w:i/>
                <w:iCs/>
                <w:sz w:val="28"/>
                <w:szCs w:val="28"/>
                <w:lang w:val="vi-VN"/>
              </w:rPr>
              <w:t>1</w:t>
            </w:r>
            <w:r w:rsidRPr="0041537C">
              <w:rPr>
                <w:rFonts w:asciiTheme="majorHAnsi" w:hAnsiTheme="majorHAnsi" w:cstheme="majorHAnsi"/>
                <w:b/>
                <w:bCs/>
                <w:i/>
                <w:iCs/>
                <w:sz w:val="28"/>
                <w:szCs w:val="28"/>
              </w:rPr>
              <w:t xml:space="preserve">00 đến dưới 5.000 lao động mức hỗ trợ </w:t>
            </w:r>
            <w:r w:rsidR="00C156DB" w:rsidRPr="0041537C">
              <w:rPr>
                <w:rFonts w:asciiTheme="majorHAnsi" w:hAnsiTheme="majorHAnsi" w:cstheme="majorHAnsi"/>
                <w:b/>
                <w:bCs/>
                <w:i/>
                <w:iCs/>
                <w:sz w:val="28"/>
                <w:szCs w:val="28"/>
              </w:rPr>
              <w:t>tối đa không quá</w:t>
            </w:r>
            <w:r w:rsidRPr="0041537C">
              <w:rPr>
                <w:rFonts w:asciiTheme="majorHAnsi" w:hAnsiTheme="majorHAnsi" w:cstheme="majorHAnsi"/>
                <w:b/>
                <w:bCs/>
                <w:i/>
                <w:iCs/>
                <w:sz w:val="28"/>
                <w:szCs w:val="28"/>
              </w:rPr>
              <w:t xml:space="preserve"> 300 triệu đồng/dự án</w:t>
            </w:r>
          </w:p>
        </w:tc>
      </w:tr>
      <w:tr w:rsidR="0063737F" w:rsidRPr="0041537C" w:rsidTr="00A11347">
        <w:trPr>
          <w:trHeight w:val="1"/>
        </w:trPr>
        <w:tc>
          <w:tcPr>
            <w:tcW w:w="59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1</w:t>
            </w:r>
          </w:p>
        </w:tc>
        <w:tc>
          <w:tcPr>
            <w:tcW w:w="483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r w:rsidRPr="0041537C">
              <w:rPr>
                <w:rFonts w:asciiTheme="majorHAnsi" w:hAnsiTheme="majorHAnsi" w:cstheme="majorHAnsi"/>
                <w:sz w:val="28"/>
                <w:szCs w:val="28"/>
              </w:rPr>
              <w:t>Đào tạo nghề cho lao động địa phương tại các cơ sở dạy nghề của tỉnh, tổng kinh phí hỗ trợ không quá 300.000.000 đồng/dự án</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03 tháng trở lên</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right"/>
              <w:rPr>
                <w:rFonts w:asciiTheme="majorHAnsi" w:hAnsiTheme="majorHAnsi" w:cstheme="majorHAnsi"/>
                <w:sz w:val="28"/>
                <w:szCs w:val="28"/>
              </w:rPr>
            </w:pPr>
            <w:r w:rsidRPr="0041537C">
              <w:rPr>
                <w:rFonts w:asciiTheme="majorHAnsi" w:hAnsiTheme="majorHAnsi" w:cstheme="majorHAnsi"/>
                <w:sz w:val="28"/>
                <w:szCs w:val="28"/>
              </w:rPr>
              <w:t xml:space="preserve">1.000.000 </w:t>
            </w:r>
          </w:p>
        </w:tc>
      </w:tr>
      <w:tr w:rsidR="0063737F" w:rsidRPr="0041537C" w:rsidTr="00A11347">
        <w:trPr>
          <w:trHeight w:val="1"/>
        </w:trPr>
        <w:tc>
          <w:tcPr>
            <w:tcW w:w="59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p>
        </w:tc>
        <w:tc>
          <w:tcPr>
            <w:tcW w:w="48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D</w:t>
            </w:r>
            <w:r w:rsidRPr="0041537C">
              <w:rPr>
                <w:rFonts w:asciiTheme="majorHAnsi" w:hAnsiTheme="majorHAnsi" w:cstheme="majorHAnsi"/>
                <w:sz w:val="28"/>
                <w:szCs w:val="28"/>
                <w:lang w:val="vi-VN"/>
              </w:rPr>
              <w:t>ưới 03 tháng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right"/>
              <w:rPr>
                <w:rFonts w:asciiTheme="majorHAnsi" w:hAnsiTheme="majorHAnsi" w:cstheme="majorHAnsi"/>
                <w:sz w:val="28"/>
                <w:szCs w:val="28"/>
              </w:rPr>
            </w:pPr>
            <w:r w:rsidRPr="0041537C">
              <w:rPr>
                <w:rFonts w:asciiTheme="majorHAnsi" w:hAnsiTheme="majorHAnsi" w:cstheme="majorHAnsi"/>
                <w:sz w:val="28"/>
                <w:szCs w:val="28"/>
              </w:rPr>
              <w:t xml:space="preserve">500.000 </w:t>
            </w:r>
          </w:p>
        </w:tc>
      </w:tr>
      <w:tr w:rsidR="0063737F" w:rsidRPr="0041537C" w:rsidTr="00A11347">
        <w:trPr>
          <w:trHeight w:val="1"/>
        </w:trPr>
        <w:tc>
          <w:tcPr>
            <w:tcW w:w="59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2</w:t>
            </w:r>
          </w:p>
        </w:tc>
        <w:tc>
          <w:tcPr>
            <w:tcW w:w="483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r w:rsidRPr="0041537C">
              <w:rPr>
                <w:rFonts w:asciiTheme="majorHAnsi" w:hAnsiTheme="majorHAnsi" w:cstheme="majorHAnsi"/>
                <w:sz w:val="28"/>
                <w:szCs w:val="28"/>
              </w:rPr>
              <w:t>Đào tạo tại doanh nghiệp hoặc đào tạo tại chỗ, tổng kinh phí hỗ trợ không quá 150.000.000 đồng/dự án</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03 tháng trở lên</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right"/>
              <w:rPr>
                <w:rFonts w:asciiTheme="majorHAnsi" w:hAnsiTheme="majorHAnsi" w:cstheme="majorHAnsi"/>
                <w:sz w:val="28"/>
                <w:szCs w:val="28"/>
              </w:rPr>
            </w:pPr>
            <w:r w:rsidRPr="0041537C">
              <w:rPr>
                <w:rFonts w:asciiTheme="majorHAnsi" w:hAnsiTheme="majorHAnsi" w:cstheme="majorHAnsi"/>
                <w:sz w:val="28"/>
                <w:szCs w:val="28"/>
              </w:rPr>
              <w:t xml:space="preserve">500.000 </w:t>
            </w:r>
          </w:p>
        </w:tc>
      </w:tr>
      <w:tr w:rsidR="0063737F" w:rsidRPr="0041537C" w:rsidTr="00A11347">
        <w:trPr>
          <w:trHeight w:val="1"/>
        </w:trPr>
        <w:tc>
          <w:tcPr>
            <w:tcW w:w="59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p>
        </w:tc>
        <w:tc>
          <w:tcPr>
            <w:tcW w:w="48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D</w:t>
            </w:r>
            <w:r w:rsidRPr="0041537C">
              <w:rPr>
                <w:rFonts w:asciiTheme="majorHAnsi" w:hAnsiTheme="majorHAnsi" w:cstheme="majorHAnsi"/>
                <w:sz w:val="28"/>
                <w:szCs w:val="28"/>
                <w:lang w:val="vi-VN"/>
              </w:rPr>
              <w:t>ưới 03 tháng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right"/>
              <w:rPr>
                <w:rFonts w:asciiTheme="majorHAnsi" w:hAnsiTheme="majorHAnsi" w:cstheme="majorHAnsi"/>
                <w:sz w:val="28"/>
                <w:szCs w:val="28"/>
              </w:rPr>
            </w:pPr>
            <w:r w:rsidRPr="0041537C">
              <w:rPr>
                <w:rFonts w:asciiTheme="majorHAnsi" w:hAnsiTheme="majorHAnsi" w:cstheme="majorHAnsi"/>
                <w:sz w:val="28"/>
                <w:szCs w:val="28"/>
              </w:rPr>
              <w:t>250.000</w:t>
            </w:r>
          </w:p>
        </w:tc>
      </w:tr>
      <w:tr w:rsidR="0063737F" w:rsidRPr="0041537C" w:rsidTr="00A11347">
        <w:trPr>
          <w:trHeight w:val="1"/>
        </w:trPr>
        <w:tc>
          <w:tcPr>
            <w:tcW w:w="5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b/>
                <w:bCs/>
                <w:i/>
                <w:iCs/>
                <w:sz w:val="28"/>
                <w:szCs w:val="28"/>
              </w:rPr>
              <w:t>II</w:t>
            </w:r>
          </w:p>
        </w:tc>
        <w:tc>
          <w:tcPr>
            <w:tcW w:w="87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b/>
                <w:bCs/>
                <w:i/>
                <w:iCs/>
                <w:sz w:val="28"/>
                <w:szCs w:val="28"/>
              </w:rPr>
            </w:pPr>
            <w:r w:rsidRPr="0041537C">
              <w:rPr>
                <w:rFonts w:asciiTheme="majorHAnsi" w:hAnsiTheme="majorHAnsi" w:cstheme="majorHAnsi"/>
                <w:b/>
                <w:bCs/>
                <w:i/>
                <w:iCs/>
                <w:sz w:val="28"/>
                <w:szCs w:val="28"/>
              </w:rPr>
              <w:t xml:space="preserve">Đối với dự án sử dụng thường xuyên trên 5.000 lao động mức hỗ trợ </w:t>
            </w:r>
          </w:p>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b/>
                <w:bCs/>
                <w:i/>
                <w:iCs/>
                <w:sz w:val="28"/>
                <w:szCs w:val="28"/>
              </w:rPr>
              <w:t xml:space="preserve">từ 250 </w:t>
            </w:r>
            <w:r w:rsidR="00ED41E2" w:rsidRPr="0041537C">
              <w:rPr>
                <w:rFonts w:asciiTheme="majorHAnsi" w:hAnsiTheme="majorHAnsi" w:cstheme="majorHAnsi"/>
                <w:b/>
                <w:bCs/>
                <w:i/>
                <w:iCs/>
                <w:sz w:val="28"/>
                <w:szCs w:val="28"/>
              </w:rPr>
              <w:t>-</w:t>
            </w:r>
            <w:r w:rsidRPr="0041537C">
              <w:rPr>
                <w:rFonts w:asciiTheme="majorHAnsi" w:hAnsiTheme="majorHAnsi" w:cstheme="majorHAnsi"/>
                <w:b/>
                <w:bCs/>
                <w:i/>
                <w:iCs/>
                <w:sz w:val="28"/>
                <w:szCs w:val="28"/>
              </w:rPr>
              <w:t xml:space="preserve"> 500 triệu đồng/dự án</w:t>
            </w:r>
          </w:p>
        </w:tc>
      </w:tr>
      <w:tr w:rsidR="0063737F" w:rsidRPr="0041537C" w:rsidTr="00A11347">
        <w:trPr>
          <w:trHeight w:val="1"/>
        </w:trPr>
        <w:tc>
          <w:tcPr>
            <w:tcW w:w="59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1</w:t>
            </w:r>
          </w:p>
        </w:tc>
        <w:tc>
          <w:tcPr>
            <w:tcW w:w="483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r w:rsidRPr="0041537C">
              <w:rPr>
                <w:rFonts w:asciiTheme="majorHAnsi" w:hAnsiTheme="majorHAnsi" w:cstheme="majorHAnsi"/>
                <w:sz w:val="28"/>
                <w:szCs w:val="28"/>
              </w:rPr>
              <w:t>Đào tạo nghề cho lao động địa phương tại các cơ sở dạy nghề của tỉnh, tổng kinh phí hỗ trợ không quá 500.000.000 đồng/dự án</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03 tháng trở lên</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right"/>
              <w:rPr>
                <w:rFonts w:asciiTheme="majorHAnsi" w:hAnsiTheme="majorHAnsi" w:cstheme="majorHAnsi"/>
                <w:sz w:val="28"/>
                <w:szCs w:val="28"/>
              </w:rPr>
            </w:pPr>
            <w:r w:rsidRPr="0041537C">
              <w:rPr>
                <w:rFonts w:asciiTheme="majorHAnsi" w:hAnsiTheme="majorHAnsi" w:cstheme="majorHAnsi"/>
                <w:sz w:val="28"/>
                <w:szCs w:val="28"/>
              </w:rPr>
              <w:t xml:space="preserve">1.000.000 </w:t>
            </w:r>
          </w:p>
        </w:tc>
      </w:tr>
      <w:tr w:rsidR="0063737F" w:rsidRPr="0041537C" w:rsidTr="00A11347">
        <w:trPr>
          <w:trHeight w:val="1"/>
        </w:trPr>
        <w:tc>
          <w:tcPr>
            <w:tcW w:w="59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p>
        </w:tc>
        <w:tc>
          <w:tcPr>
            <w:tcW w:w="48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D</w:t>
            </w:r>
            <w:r w:rsidRPr="0041537C">
              <w:rPr>
                <w:rFonts w:asciiTheme="majorHAnsi" w:hAnsiTheme="majorHAnsi" w:cstheme="majorHAnsi"/>
                <w:sz w:val="28"/>
                <w:szCs w:val="28"/>
                <w:lang w:val="vi-VN"/>
              </w:rPr>
              <w:t>ưới 03 tháng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right"/>
              <w:rPr>
                <w:rFonts w:asciiTheme="majorHAnsi" w:hAnsiTheme="majorHAnsi" w:cstheme="majorHAnsi"/>
                <w:sz w:val="28"/>
                <w:szCs w:val="28"/>
              </w:rPr>
            </w:pPr>
            <w:r w:rsidRPr="0041537C">
              <w:rPr>
                <w:rFonts w:asciiTheme="majorHAnsi" w:hAnsiTheme="majorHAnsi" w:cstheme="majorHAnsi"/>
                <w:sz w:val="28"/>
                <w:szCs w:val="28"/>
              </w:rPr>
              <w:t>500.000</w:t>
            </w:r>
          </w:p>
        </w:tc>
      </w:tr>
      <w:tr w:rsidR="0063737F" w:rsidRPr="0041537C" w:rsidTr="00A11347">
        <w:trPr>
          <w:trHeight w:val="1"/>
        </w:trPr>
        <w:tc>
          <w:tcPr>
            <w:tcW w:w="59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2</w:t>
            </w:r>
          </w:p>
        </w:tc>
        <w:tc>
          <w:tcPr>
            <w:tcW w:w="483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r w:rsidRPr="0041537C">
              <w:rPr>
                <w:rFonts w:asciiTheme="majorHAnsi" w:hAnsiTheme="majorHAnsi" w:cstheme="majorHAnsi"/>
                <w:sz w:val="28"/>
                <w:szCs w:val="28"/>
              </w:rPr>
              <w:t>Đào tạo tại doanh nghiệp hoặc đào tạo tại chỗ, tổng kinh phí hỗ trợ không quá 250.000.000 đồng/dự án</w:t>
            </w: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03 tháng trở lên</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right"/>
              <w:rPr>
                <w:rFonts w:asciiTheme="majorHAnsi" w:hAnsiTheme="majorHAnsi" w:cstheme="majorHAnsi"/>
                <w:sz w:val="28"/>
                <w:szCs w:val="28"/>
              </w:rPr>
            </w:pPr>
            <w:r w:rsidRPr="0041537C">
              <w:rPr>
                <w:rFonts w:asciiTheme="majorHAnsi" w:hAnsiTheme="majorHAnsi" w:cstheme="majorHAnsi"/>
                <w:sz w:val="28"/>
                <w:szCs w:val="28"/>
              </w:rPr>
              <w:t xml:space="preserve">500.000 </w:t>
            </w:r>
          </w:p>
        </w:tc>
      </w:tr>
      <w:tr w:rsidR="0063737F" w:rsidRPr="0041537C" w:rsidTr="00A11347">
        <w:trPr>
          <w:trHeight w:val="1"/>
        </w:trPr>
        <w:tc>
          <w:tcPr>
            <w:tcW w:w="590" w:type="dxa"/>
            <w:vMerge/>
            <w:tcBorders>
              <w:top w:val="single" w:sz="3" w:space="0" w:color="000000"/>
              <w:left w:val="single" w:sz="3" w:space="0" w:color="000000"/>
              <w:bottom w:val="single" w:sz="3" w:space="0" w:color="000000"/>
              <w:right w:val="single" w:sz="3" w:space="0" w:color="000000"/>
            </w:tcBorders>
            <w:shd w:val="clear" w:color="000000" w:fill="FFFFFF"/>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p>
        </w:tc>
        <w:tc>
          <w:tcPr>
            <w:tcW w:w="483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rPr>
                <w:rFonts w:asciiTheme="majorHAnsi" w:hAnsiTheme="majorHAnsi" w:cstheme="majorHAnsi"/>
                <w:sz w:val="28"/>
                <w:szCs w:val="28"/>
              </w:rPr>
            </w:pPr>
          </w:p>
        </w:tc>
        <w:tc>
          <w:tcPr>
            <w:tcW w:w="20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center"/>
              <w:rPr>
                <w:rFonts w:asciiTheme="majorHAnsi" w:hAnsiTheme="majorHAnsi" w:cstheme="majorHAnsi"/>
                <w:sz w:val="28"/>
                <w:szCs w:val="28"/>
              </w:rPr>
            </w:pPr>
            <w:r w:rsidRPr="0041537C">
              <w:rPr>
                <w:rFonts w:asciiTheme="majorHAnsi" w:hAnsiTheme="majorHAnsi" w:cstheme="majorHAnsi"/>
                <w:sz w:val="28"/>
                <w:szCs w:val="28"/>
              </w:rPr>
              <w:t>D</w:t>
            </w:r>
            <w:r w:rsidRPr="0041537C">
              <w:rPr>
                <w:rFonts w:asciiTheme="majorHAnsi" w:hAnsiTheme="majorHAnsi" w:cstheme="majorHAnsi"/>
                <w:sz w:val="28"/>
                <w:szCs w:val="28"/>
                <w:lang w:val="vi-VN"/>
              </w:rPr>
              <w:t>ưới 03 tháng</w:t>
            </w:r>
          </w:p>
        </w:tc>
        <w:tc>
          <w:tcPr>
            <w:tcW w:w="18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37F" w:rsidRPr="0041537C" w:rsidRDefault="0063737F" w:rsidP="00A509B1">
            <w:pPr>
              <w:autoSpaceDE w:val="0"/>
              <w:autoSpaceDN w:val="0"/>
              <w:adjustRightInd w:val="0"/>
              <w:spacing w:after="120" w:line="240" w:lineRule="auto"/>
              <w:jc w:val="right"/>
              <w:rPr>
                <w:rFonts w:asciiTheme="majorHAnsi" w:hAnsiTheme="majorHAnsi" w:cstheme="majorHAnsi"/>
                <w:sz w:val="28"/>
                <w:szCs w:val="28"/>
              </w:rPr>
            </w:pPr>
            <w:r w:rsidRPr="0041537C">
              <w:rPr>
                <w:rFonts w:asciiTheme="majorHAnsi" w:hAnsiTheme="majorHAnsi" w:cstheme="majorHAnsi"/>
                <w:sz w:val="28"/>
                <w:szCs w:val="28"/>
              </w:rPr>
              <w:t xml:space="preserve">250.000 </w:t>
            </w:r>
          </w:p>
        </w:tc>
      </w:tr>
    </w:tbl>
    <w:p w:rsidR="00384F72" w:rsidRPr="0041537C" w:rsidRDefault="00665998" w:rsidP="00A509B1">
      <w:pPr>
        <w:spacing w:after="120" w:line="240" w:lineRule="auto"/>
        <w:jc w:val="both"/>
        <w:rPr>
          <w:rFonts w:asciiTheme="majorHAnsi" w:hAnsiTheme="majorHAnsi" w:cstheme="majorHAnsi"/>
          <w:b/>
          <w:sz w:val="28"/>
          <w:szCs w:val="28"/>
        </w:rPr>
      </w:pPr>
      <w:r w:rsidRPr="0041537C">
        <w:rPr>
          <w:rFonts w:asciiTheme="majorHAnsi" w:hAnsiTheme="majorHAnsi" w:cstheme="majorHAnsi"/>
          <w:b/>
          <w:sz w:val="28"/>
          <w:szCs w:val="28"/>
        </w:rPr>
        <w:tab/>
      </w:r>
    </w:p>
    <w:sectPr w:rsidR="00384F72" w:rsidRPr="0041537C" w:rsidSect="00166D61">
      <w:footerReference w:type="default" r:id="rId9"/>
      <w:pgSz w:w="11906" w:h="16838"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7D" w:rsidRDefault="00FE297D" w:rsidP="003A3A9F">
      <w:pPr>
        <w:spacing w:after="0" w:line="240" w:lineRule="auto"/>
      </w:pPr>
      <w:r>
        <w:separator/>
      </w:r>
    </w:p>
  </w:endnote>
  <w:endnote w:type="continuationSeparator" w:id="0">
    <w:p w:rsidR="00FE297D" w:rsidRDefault="00FE297D" w:rsidP="003A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302204"/>
      <w:docPartObj>
        <w:docPartGallery w:val="Page Numbers (Bottom of Page)"/>
        <w:docPartUnique/>
      </w:docPartObj>
    </w:sdtPr>
    <w:sdtEndPr>
      <w:rPr>
        <w:rFonts w:asciiTheme="majorHAnsi" w:hAnsiTheme="majorHAnsi" w:cstheme="majorHAnsi"/>
        <w:sz w:val="28"/>
        <w:szCs w:val="28"/>
      </w:rPr>
    </w:sdtEndPr>
    <w:sdtContent>
      <w:p w:rsidR="00146A64" w:rsidRDefault="00146A64" w:rsidP="00146A64">
        <w:pPr>
          <w:pStyle w:val="Footer"/>
        </w:pPr>
      </w:p>
      <w:p w:rsidR="00A11347" w:rsidRPr="00A64FD7" w:rsidRDefault="00FE297D">
        <w:pPr>
          <w:pStyle w:val="Footer"/>
          <w:jc w:val="center"/>
          <w:rPr>
            <w:rFonts w:asciiTheme="majorHAnsi" w:hAnsiTheme="majorHAnsi" w:cstheme="majorHAnsi"/>
            <w:sz w:val="28"/>
            <w:szCs w:val="28"/>
          </w:rPr>
        </w:pPr>
      </w:p>
    </w:sdtContent>
  </w:sdt>
  <w:p w:rsidR="00A11347" w:rsidRDefault="00A11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7D" w:rsidRDefault="00FE297D" w:rsidP="003A3A9F">
      <w:pPr>
        <w:spacing w:after="0" w:line="240" w:lineRule="auto"/>
      </w:pPr>
      <w:r>
        <w:separator/>
      </w:r>
    </w:p>
  </w:footnote>
  <w:footnote w:type="continuationSeparator" w:id="0">
    <w:p w:rsidR="00FE297D" w:rsidRDefault="00FE297D" w:rsidP="003A3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0E3"/>
    <w:multiLevelType w:val="hybridMultilevel"/>
    <w:tmpl w:val="3A4E3068"/>
    <w:lvl w:ilvl="0" w:tplc="12941334">
      <w:start w:val="6"/>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FDD4816"/>
    <w:multiLevelType w:val="hybridMultilevel"/>
    <w:tmpl w:val="73D678C2"/>
    <w:lvl w:ilvl="0" w:tplc="CC0C93B0">
      <w:start w:val="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52333F14"/>
    <w:multiLevelType w:val="hybridMultilevel"/>
    <w:tmpl w:val="B51C97B8"/>
    <w:lvl w:ilvl="0" w:tplc="AB8228C0">
      <w:start w:val="2"/>
      <w:numFmt w:val="bullet"/>
      <w:lvlText w:val=""/>
      <w:lvlJc w:val="left"/>
      <w:pPr>
        <w:ind w:left="1080" w:hanging="360"/>
      </w:pPr>
      <w:rPr>
        <w:rFonts w:ascii="Symbol" w:eastAsia="Calibr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174FB2"/>
    <w:multiLevelType w:val="hybridMultilevel"/>
    <w:tmpl w:val="FA728D7C"/>
    <w:lvl w:ilvl="0" w:tplc="1B1C8A30">
      <w:start w:val="5"/>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53720929"/>
    <w:multiLevelType w:val="hybridMultilevel"/>
    <w:tmpl w:val="1B60A43C"/>
    <w:lvl w:ilvl="0" w:tplc="1BD061EC">
      <w:start w:val="2"/>
      <w:numFmt w:val="bullet"/>
      <w:lvlText w:val=""/>
      <w:lvlJc w:val="left"/>
      <w:pPr>
        <w:ind w:left="1080" w:hanging="360"/>
      </w:pPr>
      <w:rPr>
        <w:rFonts w:ascii="Symbol" w:eastAsia="Calibri" w:hAnsi="Symbol" w:cstheme="majorHAnsi" w:hint="default"/>
        <w:b w:val="0"/>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558C1B7C"/>
    <w:multiLevelType w:val="hybridMultilevel"/>
    <w:tmpl w:val="650C1376"/>
    <w:lvl w:ilvl="0" w:tplc="85768658">
      <w:start w:val="2"/>
      <w:numFmt w:val="bullet"/>
      <w:lvlText w:val=""/>
      <w:lvlJc w:val="left"/>
      <w:pPr>
        <w:ind w:left="1080" w:hanging="360"/>
      </w:pPr>
      <w:rPr>
        <w:rFonts w:ascii="Symbol" w:eastAsia="Calibr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C22332"/>
    <w:multiLevelType w:val="hybridMultilevel"/>
    <w:tmpl w:val="D476568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F7"/>
    <w:rsid w:val="000007A6"/>
    <w:rsid w:val="000052C8"/>
    <w:rsid w:val="00015903"/>
    <w:rsid w:val="0002247E"/>
    <w:rsid w:val="0003028B"/>
    <w:rsid w:val="0003295D"/>
    <w:rsid w:val="00041437"/>
    <w:rsid w:val="00060A6B"/>
    <w:rsid w:val="00080137"/>
    <w:rsid w:val="00081532"/>
    <w:rsid w:val="00082015"/>
    <w:rsid w:val="00086F85"/>
    <w:rsid w:val="000A2975"/>
    <w:rsid w:val="000B383F"/>
    <w:rsid w:val="000D6F0F"/>
    <w:rsid w:val="00126E4E"/>
    <w:rsid w:val="001346F6"/>
    <w:rsid w:val="00134AEB"/>
    <w:rsid w:val="00146A64"/>
    <w:rsid w:val="00166D61"/>
    <w:rsid w:val="001712C7"/>
    <w:rsid w:val="00182971"/>
    <w:rsid w:val="00185A31"/>
    <w:rsid w:val="00197821"/>
    <w:rsid w:val="001C21F1"/>
    <w:rsid w:val="001D0AD1"/>
    <w:rsid w:val="001D0BF7"/>
    <w:rsid w:val="001D436F"/>
    <w:rsid w:val="001D545D"/>
    <w:rsid w:val="001D5CDD"/>
    <w:rsid w:val="001D7BE3"/>
    <w:rsid w:val="001E42AC"/>
    <w:rsid w:val="001F14A4"/>
    <w:rsid w:val="002001AA"/>
    <w:rsid w:val="00203961"/>
    <w:rsid w:val="00204EF3"/>
    <w:rsid w:val="002064D4"/>
    <w:rsid w:val="002126EA"/>
    <w:rsid w:val="0024550F"/>
    <w:rsid w:val="00265CE9"/>
    <w:rsid w:val="00282AF5"/>
    <w:rsid w:val="00297E2B"/>
    <w:rsid w:val="002C41AD"/>
    <w:rsid w:val="002C7A8B"/>
    <w:rsid w:val="002D7055"/>
    <w:rsid w:val="002E532B"/>
    <w:rsid w:val="002F1E9D"/>
    <w:rsid w:val="002F52D2"/>
    <w:rsid w:val="00334DAE"/>
    <w:rsid w:val="003518EC"/>
    <w:rsid w:val="00384F72"/>
    <w:rsid w:val="003A3A9F"/>
    <w:rsid w:val="003B10C0"/>
    <w:rsid w:val="003B3B3F"/>
    <w:rsid w:val="003C12D9"/>
    <w:rsid w:val="003E0F5E"/>
    <w:rsid w:val="003E2D92"/>
    <w:rsid w:val="003F2111"/>
    <w:rsid w:val="003F3829"/>
    <w:rsid w:val="00407CD0"/>
    <w:rsid w:val="0041537C"/>
    <w:rsid w:val="004305DA"/>
    <w:rsid w:val="004666F7"/>
    <w:rsid w:val="004A5D0D"/>
    <w:rsid w:val="004B0372"/>
    <w:rsid w:val="004D0E94"/>
    <w:rsid w:val="004D305D"/>
    <w:rsid w:val="004D4558"/>
    <w:rsid w:val="004E3984"/>
    <w:rsid w:val="004E43E7"/>
    <w:rsid w:val="004F3516"/>
    <w:rsid w:val="004F3A20"/>
    <w:rsid w:val="004F4AB3"/>
    <w:rsid w:val="005162C5"/>
    <w:rsid w:val="00533116"/>
    <w:rsid w:val="00534E6E"/>
    <w:rsid w:val="0054198B"/>
    <w:rsid w:val="00552C69"/>
    <w:rsid w:val="005600A7"/>
    <w:rsid w:val="005A4C08"/>
    <w:rsid w:val="005A61F8"/>
    <w:rsid w:val="005B002C"/>
    <w:rsid w:val="005B069E"/>
    <w:rsid w:val="005B3BF6"/>
    <w:rsid w:val="005B514C"/>
    <w:rsid w:val="005C0101"/>
    <w:rsid w:val="005E4CC9"/>
    <w:rsid w:val="005F5B51"/>
    <w:rsid w:val="006107EA"/>
    <w:rsid w:val="0063737F"/>
    <w:rsid w:val="00641D6D"/>
    <w:rsid w:val="00665998"/>
    <w:rsid w:val="00666486"/>
    <w:rsid w:val="006A1F82"/>
    <w:rsid w:val="006A374A"/>
    <w:rsid w:val="006C2D0F"/>
    <w:rsid w:val="006D64AF"/>
    <w:rsid w:val="006E3E3E"/>
    <w:rsid w:val="006E3FDD"/>
    <w:rsid w:val="006E6AFA"/>
    <w:rsid w:val="006F312D"/>
    <w:rsid w:val="006F5392"/>
    <w:rsid w:val="00704FF3"/>
    <w:rsid w:val="00741E14"/>
    <w:rsid w:val="00752C02"/>
    <w:rsid w:val="0076791B"/>
    <w:rsid w:val="00780162"/>
    <w:rsid w:val="00780CCB"/>
    <w:rsid w:val="007B425B"/>
    <w:rsid w:val="007B53E2"/>
    <w:rsid w:val="007B7112"/>
    <w:rsid w:val="007C11BE"/>
    <w:rsid w:val="007D77F7"/>
    <w:rsid w:val="008024F6"/>
    <w:rsid w:val="00803D22"/>
    <w:rsid w:val="0080752A"/>
    <w:rsid w:val="00833508"/>
    <w:rsid w:val="00841D70"/>
    <w:rsid w:val="00856E4D"/>
    <w:rsid w:val="00861C12"/>
    <w:rsid w:val="00870400"/>
    <w:rsid w:val="00871900"/>
    <w:rsid w:val="00881EF9"/>
    <w:rsid w:val="0088419D"/>
    <w:rsid w:val="00895A4B"/>
    <w:rsid w:val="008B166E"/>
    <w:rsid w:val="008B51D0"/>
    <w:rsid w:val="008E1083"/>
    <w:rsid w:val="008F0B75"/>
    <w:rsid w:val="008F0E03"/>
    <w:rsid w:val="008F2714"/>
    <w:rsid w:val="00910A71"/>
    <w:rsid w:val="009118EA"/>
    <w:rsid w:val="00930667"/>
    <w:rsid w:val="00937759"/>
    <w:rsid w:val="009611B9"/>
    <w:rsid w:val="009640CA"/>
    <w:rsid w:val="00974599"/>
    <w:rsid w:val="00976011"/>
    <w:rsid w:val="009A12A5"/>
    <w:rsid w:val="009A45CA"/>
    <w:rsid w:val="009B61CB"/>
    <w:rsid w:val="00A01FA2"/>
    <w:rsid w:val="00A02982"/>
    <w:rsid w:val="00A06803"/>
    <w:rsid w:val="00A11347"/>
    <w:rsid w:val="00A2103B"/>
    <w:rsid w:val="00A26CD8"/>
    <w:rsid w:val="00A509B1"/>
    <w:rsid w:val="00A55058"/>
    <w:rsid w:val="00A61000"/>
    <w:rsid w:val="00A619E3"/>
    <w:rsid w:val="00A64FD7"/>
    <w:rsid w:val="00A663C1"/>
    <w:rsid w:val="00A716BC"/>
    <w:rsid w:val="00A80FD9"/>
    <w:rsid w:val="00A93EDD"/>
    <w:rsid w:val="00A96F74"/>
    <w:rsid w:val="00AA1E25"/>
    <w:rsid w:val="00AA1FF0"/>
    <w:rsid w:val="00AA3A82"/>
    <w:rsid w:val="00AC02C8"/>
    <w:rsid w:val="00AC31D1"/>
    <w:rsid w:val="00AE12CB"/>
    <w:rsid w:val="00AE2952"/>
    <w:rsid w:val="00B049CB"/>
    <w:rsid w:val="00B119B0"/>
    <w:rsid w:val="00B13AE1"/>
    <w:rsid w:val="00B30F14"/>
    <w:rsid w:val="00B35797"/>
    <w:rsid w:val="00B57DE6"/>
    <w:rsid w:val="00B61A79"/>
    <w:rsid w:val="00B754CC"/>
    <w:rsid w:val="00B80906"/>
    <w:rsid w:val="00B86798"/>
    <w:rsid w:val="00B973A9"/>
    <w:rsid w:val="00BC7AF2"/>
    <w:rsid w:val="00BD13F8"/>
    <w:rsid w:val="00BD3709"/>
    <w:rsid w:val="00BD3CE2"/>
    <w:rsid w:val="00BE09B2"/>
    <w:rsid w:val="00BE29D1"/>
    <w:rsid w:val="00C156DB"/>
    <w:rsid w:val="00C21541"/>
    <w:rsid w:val="00C2466B"/>
    <w:rsid w:val="00C24D2B"/>
    <w:rsid w:val="00C260B2"/>
    <w:rsid w:val="00C274CB"/>
    <w:rsid w:val="00C30EDC"/>
    <w:rsid w:val="00C45C43"/>
    <w:rsid w:val="00C551F0"/>
    <w:rsid w:val="00C70E6A"/>
    <w:rsid w:val="00C83DB1"/>
    <w:rsid w:val="00C9250F"/>
    <w:rsid w:val="00C94216"/>
    <w:rsid w:val="00C94D15"/>
    <w:rsid w:val="00CA131E"/>
    <w:rsid w:val="00CA3A89"/>
    <w:rsid w:val="00CD275C"/>
    <w:rsid w:val="00CE5FF0"/>
    <w:rsid w:val="00CF0E34"/>
    <w:rsid w:val="00CF7422"/>
    <w:rsid w:val="00D1246A"/>
    <w:rsid w:val="00D144B4"/>
    <w:rsid w:val="00D27F5E"/>
    <w:rsid w:val="00D51C56"/>
    <w:rsid w:val="00D6664E"/>
    <w:rsid w:val="00D72494"/>
    <w:rsid w:val="00D7269A"/>
    <w:rsid w:val="00DB31CF"/>
    <w:rsid w:val="00DC4BBE"/>
    <w:rsid w:val="00DE01EA"/>
    <w:rsid w:val="00DF497C"/>
    <w:rsid w:val="00E058AA"/>
    <w:rsid w:val="00E14F58"/>
    <w:rsid w:val="00E15F72"/>
    <w:rsid w:val="00E17062"/>
    <w:rsid w:val="00E23C7D"/>
    <w:rsid w:val="00E34EEE"/>
    <w:rsid w:val="00E51F2F"/>
    <w:rsid w:val="00E70B7B"/>
    <w:rsid w:val="00E965BA"/>
    <w:rsid w:val="00EC132E"/>
    <w:rsid w:val="00EC6A98"/>
    <w:rsid w:val="00ED41E2"/>
    <w:rsid w:val="00F01CA1"/>
    <w:rsid w:val="00F06371"/>
    <w:rsid w:val="00F07459"/>
    <w:rsid w:val="00F3769E"/>
    <w:rsid w:val="00F41BFB"/>
    <w:rsid w:val="00F479AA"/>
    <w:rsid w:val="00F8073F"/>
    <w:rsid w:val="00F86E24"/>
    <w:rsid w:val="00FB5DA6"/>
    <w:rsid w:val="00FD40E2"/>
    <w:rsid w:val="00FD5BDE"/>
    <w:rsid w:val="00FD71F6"/>
    <w:rsid w:val="00FE297D"/>
    <w:rsid w:val="00FF60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F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9F"/>
    <w:rPr>
      <w:rFonts w:ascii="Calibri" w:eastAsia="Calibri" w:hAnsi="Calibri" w:cs="Times New Roman"/>
      <w:lang w:val="en-US"/>
    </w:rPr>
  </w:style>
  <w:style w:type="paragraph" w:styleId="Footer">
    <w:name w:val="footer"/>
    <w:basedOn w:val="Normal"/>
    <w:link w:val="FooterChar"/>
    <w:uiPriority w:val="99"/>
    <w:unhideWhenUsed/>
    <w:rsid w:val="003A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9F"/>
    <w:rPr>
      <w:rFonts w:ascii="Calibri" w:eastAsia="Calibri" w:hAnsi="Calibri" w:cs="Times New Roman"/>
      <w:lang w:val="en-US"/>
    </w:rPr>
  </w:style>
  <w:style w:type="paragraph" w:styleId="ListParagraph">
    <w:name w:val="List Paragraph"/>
    <w:basedOn w:val="Normal"/>
    <w:uiPriority w:val="34"/>
    <w:qFormat/>
    <w:rsid w:val="00AA1E25"/>
    <w:pPr>
      <w:ind w:left="720"/>
      <w:contextualSpacing/>
    </w:pPr>
  </w:style>
  <w:style w:type="character" w:styleId="Hyperlink">
    <w:name w:val="Hyperlink"/>
    <w:basedOn w:val="DefaultParagraphFont"/>
    <w:uiPriority w:val="99"/>
    <w:unhideWhenUsed/>
    <w:rsid w:val="00F479AA"/>
    <w:rPr>
      <w:color w:val="0000FF" w:themeColor="hyperlink"/>
      <w:u w:val="single"/>
    </w:rPr>
  </w:style>
  <w:style w:type="paragraph" w:styleId="BalloonText">
    <w:name w:val="Balloon Text"/>
    <w:basedOn w:val="Normal"/>
    <w:link w:val="BalloonTextChar"/>
    <w:uiPriority w:val="99"/>
    <w:semiHidden/>
    <w:unhideWhenUsed/>
    <w:rsid w:val="0075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02"/>
    <w:rPr>
      <w:rFonts w:ascii="Tahoma" w:eastAsia="Calibri" w:hAnsi="Tahoma" w:cs="Tahoma"/>
      <w:sz w:val="16"/>
      <w:szCs w:val="16"/>
      <w:lang w:val="en-US"/>
    </w:rPr>
  </w:style>
  <w:style w:type="paragraph" w:styleId="NormalWeb">
    <w:name w:val="Normal (Web)"/>
    <w:basedOn w:val="Normal"/>
    <w:uiPriority w:val="99"/>
    <w:semiHidden/>
    <w:unhideWhenUsed/>
    <w:rsid w:val="00A716BC"/>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F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9F"/>
    <w:rPr>
      <w:rFonts w:ascii="Calibri" w:eastAsia="Calibri" w:hAnsi="Calibri" w:cs="Times New Roman"/>
      <w:lang w:val="en-US"/>
    </w:rPr>
  </w:style>
  <w:style w:type="paragraph" w:styleId="Footer">
    <w:name w:val="footer"/>
    <w:basedOn w:val="Normal"/>
    <w:link w:val="FooterChar"/>
    <w:uiPriority w:val="99"/>
    <w:unhideWhenUsed/>
    <w:rsid w:val="003A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9F"/>
    <w:rPr>
      <w:rFonts w:ascii="Calibri" w:eastAsia="Calibri" w:hAnsi="Calibri" w:cs="Times New Roman"/>
      <w:lang w:val="en-US"/>
    </w:rPr>
  </w:style>
  <w:style w:type="paragraph" w:styleId="ListParagraph">
    <w:name w:val="List Paragraph"/>
    <w:basedOn w:val="Normal"/>
    <w:uiPriority w:val="34"/>
    <w:qFormat/>
    <w:rsid w:val="00AA1E25"/>
    <w:pPr>
      <w:ind w:left="720"/>
      <w:contextualSpacing/>
    </w:pPr>
  </w:style>
  <w:style w:type="character" w:styleId="Hyperlink">
    <w:name w:val="Hyperlink"/>
    <w:basedOn w:val="DefaultParagraphFont"/>
    <w:uiPriority w:val="99"/>
    <w:unhideWhenUsed/>
    <w:rsid w:val="00F479AA"/>
    <w:rPr>
      <w:color w:val="0000FF" w:themeColor="hyperlink"/>
      <w:u w:val="single"/>
    </w:rPr>
  </w:style>
  <w:style w:type="paragraph" w:styleId="BalloonText">
    <w:name w:val="Balloon Text"/>
    <w:basedOn w:val="Normal"/>
    <w:link w:val="BalloonTextChar"/>
    <w:uiPriority w:val="99"/>
    <w:semiHidden/>
    <w:unhideWhenUsed/>
    <w:rsid w:val="0075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02"/>
    <w:rPr>
      <w:rFonts w:ascii="Tahoma" w:eastAsia="Calibri" w:hAnsi="Tahoma" w:cs="Tahoma"/>
      <w:sz w:val="16"/>
      <w:szCs w:val="16"/>
      <w:lang w:val="en-US"/>
    </w:rPr>
  </w:style>
  <w:style w:type="paragraph" w:styleId="NormalWeb">
    <w:name w:val="Normal (Web)"/>
    <w:basedOn w:val="Normal"/>
    <w:uiPriority w:val="99"/>
    <w:semiHidden/>
    <w:unhideWhenUsed/>
    <w:rsid w:val="00A716BC"/>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5452A-C8CA-4A20-AAC8-854532A0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THAOKKT</dc:creator>
  <cp:lastModifiedBy>fpt</cp:lastModifiedBy>
  <cp:revision>15</cp:revision>
  <cp:lastPrinted>2020-03-05T07:43:00Z</cp:lastPrinted>
  <dcterms:created xsi:type="dcterms:W3CDTF">2021-04-05T01:38:00Z</dcterms:created>
  <dcterms:modified xsi:type="dcterms:W3CDTF">2021-04-13T09:13:00Z</dcterms:modified>
</cp:coreProperties>
</file>